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7" w:rsidRPr="00512591" w:rsidRDefault="00706707" w:rsidP="00706707">
      <w:pPr>
        <w:pStyle w:val="a3"/>
        <w:spacing w:before="11"/>
        <w:jc w:val="center"/>
        <w:rPr>
          <w:color w:val="000000"/>
        </w:rPr>
      </w:pPr>
      <w:r w:rsidRPr="00512591">
        <w:rPr>
          <w:color w:val="000000"/>
        </w:rPr>
        <w:t>МИНИСТЕРСТВО СПОРТА РОССИЙСКОЙ ФЕДЕРАЦИИ</w:t>
      </w:r>
    </w:p>
    <w:p w:rsidR="00706707" w:rsidRPr="00512591" w:rsidRDefault="00706707" w:rsidP="00706707">
      <w:pPr>
        <w:pStyle w:val="a3"/>
        <w:spacing w:before="11"/>
        <w:jc w:val="center"/>
      </w:pPr>
    </w:p>
    <w:p w:rsidR="00706707" w:rsidRPr="00512591" w:rsidRDefault="00706707" w:rsidP="00706707">
      <w:pPr>
        <w:pStyle w:val="a3"/>
        <w:ind w:left="1050" w:right="911"/>
        <w:jc w:val="center"/>
      </w:pPr>
      <w:r w:rsidRPr="00512591">
        <w:rPr>
          <w:color w:val="00000A"/>
        </w:rPr>
        <w:t xml:space="preserve">Федеральное государственное </w:t>
      </w:r>
      <w:r w:rsidR="00512591" w:rsidRPr="00512591">
        <w:rPr>
          <w:color w:val="00000A"/>
        </w:rPr>
        <w:t xml:space="preserve">бюджетное </w:t>
      </w:r>
      <w:r w:rsidRPr="00512591">
        <w:rPr>
          <w:color w:val="00000A"/>
        </w:rPr>
        <w:t>образовательное учреждение</w:t>
      </w:r>
      <w:r w:rsidR="00512591" w:rsidRPr="00512591">
        <w:rPr>
          <w:color w:val="00000A"/>
        </w:rPr>
        <w:t xml:space="preserve"> </w:t>
      </w:r>
      <w:r w:rsidRPr="00512591">
        <w:rPr>
          <w:color w:val="00000A"/>
          <w:spacing w:val="-67"/>
        </w:rPr>
        <w:t xml:space="preserve"> </w:t>
      </w:r>
      <w:r w:rsidR="00512591" w:rsidRPr="00512591">
        <w:rPr>
          <w:color w:val="00000A"/>
          <w:spacing w:val="-67"/>
        </w:rPr>
        <w:t xml:space="preserve">  </w:t>
      </w:r>
      <w:r w:rsidRPr="00512591">
        <w:rPr>
          <w:color w:val="00000A"/>
        </w:rPr>
        <w:t>высшего</w:t>
      </w:r>
      <w:r w:rsidRPr="00512591">
        <w:rPr>
          <w:color w:val="00000A"/>
          <w:spacing w:val="-1"/>
        </w:rPr>
        <w:t xml:space="preserve"> </w:t>
      </w:r>
      <w:r w:rsidRPr="00512591">
        <w:rPr>
          <w:color w:val="00000A"/>
        </w:rPr>
        <w:t>образования</w:t>
      </w:r>
    </w:p>
    <w:p w:rsidR="00706707" w:rsidRPr="00512591" w:rsidRDefault="00706707" w:rsidP="00706707">
      <w:pPr>
        <w:pStyle w:val="a3"/>
        <w:spacing w:before="1"/>
        <w:ind w:left="1050" w:right="911"/>
        <w:jc w:val="center"/>
      </w:pPr>
      <w:r w:rsidRPr="00512591">
        <w:rPr>
          <w:color w:val="00000A"/>
        </w:rPr>
        <w:t>«Московская</w:t>
      </w:r>
      <w:r w:rsidRPr="00512591">
        <w:rPr>
          <w:color w:val="00000A"/>
          <w:spacing w:val="-4"/>
        </w:rPr>
        <w:t xml:space="preserve"> </w:t>
      </w:r>
      <w:r w:rsidRPr="00512591">
        <w:rPr>
          <w:color w:val="00000A"/>
        </w:rPr>
        <w:t>государственная</w:t>
      </w:r>
      <w:r w:rsidRPr="00512591">
        <w:rPr>
          <w:color w:val="00000A"/>
          <w:spacing w:val="-4"/>
        </w:rPr>
        <w:t xml:space="preserve"> </w:t>
      </w:r>
      <w:r w:rsidRPr="00512591">
        <w:rPr>
          <w:color w:val="00000A"/>
        </w:rPr>
        <w:t>академия</w:t>
      </w:r>
      <w:r w:rsidRPr="00512591">
        <w:rPr>
          <w:color w:val="00000A"/>
          <w:spacing w:val="-6"/>
        </w:rPr>
        <w:t xml:space="preserve"> </w:t>
      </w:r>
      <w:r w:rsidRPr="00512591">
        <w:rPr>
          <w:color w:val="00000A"/>
        </w:rPr>
        <w:t>физической</w:t>
      </w:r>
      <w:r w:rsidRPr="00512591">
        <w:rPr>
          <w:color w:val="00000A"/>
          <w:spacing w:val="-3"/>
        </w:rPr>
        <w:t xml:space="preserve"> </w:t>
      </w:r>
      <w:r w:rsidRPr="00512591">
        <w:rPr>
          <w:color w:val="00000A"/>
        </w:rPr>
        <w:t>культуры»</w:t>
      </w:r>
    </w:p>
    <w:p w:rsidR="00706707" w:rsidRPr="00512591" w:rsidRDefault="00706707" w:rsidP="00706707">
      <w:pPr>
        <w:pStyle w:val="a3"/>
        <w:jc w:val="left"/>
      </w:pPr>
    </w:p>
    <w:p w:rsidR="00706707" w:rsidRPr="00512591" w:rsidRDefault="00706707" w:rsidP="00706707">
      <w:pPr>
        <w:pStyle w:val="a5"/>
        <w:widowControl w:val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08" w:type="dxa"/>
        <w:tblLook w:val="04A0"/>
      </w:tblPr>
      <w:tblGrid>
        <w:gridCol w:w="4597"/>
        <w:gridCol w:w="4169"/>
      </w:tblGrid>
      <w:tr w:rsidR="00706707" w:rsidRPr="00512591" w:rsidTr="00706707">
        <w:trPr>
          <w:trHeight w:val="840"/>
        </w:trPr>
        <w:tc>
          <w:tcPr>
            <w:tcW w:w="5112" w:type="dxa"/>
          </w:tcPr>
          <w:p w:rsidR="00706707" w:rsidRPr="00512591" w:rsidRDefault="00706707" w:rsidP="00706707">
            <w:pPr>
              <w:pStyle w:val="a5"/>
              <w:widowControl w:val="0"/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6707" w:rsidRPr="00512591" w:rsidRDefault="00706707" w:rsidP="00706707">
            <w:pPr>
              <w:pStyle w:val="a5"/>
              <w:widowControl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6707" w:rsidRPr="00512591" w:rsidRDefault="00706707" w:rsidP="00706707">
            <w:pPr>
              <w:pStyle w:val="a5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hideMark/>
          </w:tcPr>
          <w:p w:rsidR="00706707" w:rsidRPr="00512591" w:rsidRDefault="00706707" w:rsidP="0051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25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06707" w:rsidRPr="00512591" w:rsidRDefault="00512591" w:rsidP="0051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6707" w:rsidRPr="00512591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707" w:rsidRPr="00512591">
              <w:rPr>
                <w:rFonts w:ascii="Times New Roman" w:hAnsi="Times New Roman" w:cs="Times New Roman"/>
                <w:sz w:val="28"/>
                <w:szCs w:val="28"/>
              </w:rPr>
              <w:t xml:space="preserve"> Ученого совета</w:t>
            </w:r>
          </w:p>
          <w:p w:rsidR="00706707" w:rsidRPr="00512591" w:rsidRDefault="00706707" w:rsidP="0051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91">
              <w:rPr>
                <w:rFonts w:ascii="Times New Roman" w:hAnsi="Times New Roman" w:cs="Times New Roman"/>
                <w:sz w:val="28"/>
                <w:szCs w:val="28"/>
              </w:rPr>
              <w:t>ФГБОУ ВО «МГАФК»</w:t>
            </w:r>
          </w:p>
          <w:p w:rsidR="00706707" w:rsidRPr="00512591" w:rsidRDefault="0037477D" w:rsidP="0051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5125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56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12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6B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707" w:rsidRPr="0051259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706707" w:rsidRPr="00512591" w:rsidRDefault="00706707" w:rsidP="0051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9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74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6B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06707" w:rsidRPr="00512591" w:rsidRDefault="00706707" w:rsidP="0051259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5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Ученого совета                                                                         </w:t>
            </w:r>
          </w:p>
          <w:p w:rsidR="00706707" w:rsidRPr="00512591" w:rsidRDefault="00512591" w:rsidP="0051259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ректора_____А.Н.</w:t>
            </w:r>
            <w:r w:rsidR="00706707" w:rsidRPr="00512591">
              <w:rPr>
                <w:rFonts w:ascii="Times New Roman" w:hAnsi="Times New Roman" w:cs="Times New Roman"/>
                <w:sz w:val="28"/>
                <w:szCs w:val="28"/>
              </w:rPr>
              <w:t>Таланцев</w:t>
            </w:r>
            <w:proofErr w:type="spellEnd"/>
            <w:r w:rsidR="00706707" w:rsidRPr="00512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706707" w:rsidRPr="00512591" w:rsidRDefault="00706707" w:rsidP="00706707">
            <w:pPr>
              <w:pStyle w:val="a5"/>
              <w:suppressAutoHyphens/>
              <w:autoSpaceDE w:val="0"/>
              <w:autoSpaceDN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1259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</w:tr>
    </w:tbl>
    <w:p w:rsidR="00706707" w:rsidRPr="00512591" w:rsidRDefault="00706707" w:rsidP="00706707">
      <w:pPr>
        <w:pStyle w:val="a5"/>
        <w:suppressAutoHyphens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06707" w:rsidRPr="00512591" w:rsidRDefault="00706707" w:rsidP="00706707">
      <w:pPr>
        <w:pStyle w:val="a5"/>
        <w:suppressAutoHyphens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06707" w:rsidRPr="00512591" w:rsidRDefault="00706707" w:rsidP="00706707">
      <w:pPr>
        <w:pStyle w:val="a5"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06707" w:rsidRPr="00512591" w:rsidRDefault="00706707" w:rsidP="00706707">
      <w:pPr>
        <w:pStyle w:val="a5"/>
        <w:suppressAutoHyphens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06707" w:rsidRPr="00512591" w:rsidRDefault="00706707" w:rsidP="00706707">
      <w:pPr>
        <w:pStyle w:val="a5"/>
        <w:suppressAutoHyphens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25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ПРОГРАММА ПОДГОТОВКИ </w:t>
      </w:r>
    </w:p>
    <w:p w:rsidR="00706707" w:rsidRPr="00512591" w:rsidRDefault="00512591" w:rsidP="00706707">
      <w:pPr>
        <w:pStyle w:val="a5"/>
        <w:suppressAutoHyphens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НАУЧНЫХ </w:t>
      </w:r>
      <w:r w:rsidR="00706707" w:rsidRPr="005125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НАУЧНО-ПЕДАГОГИЧЕСКИХ КАДРОВ </w:t>
      </w:r>
    </w:p>
    <w:p w:rsidR="00512591" w:rsidRDefault="00706707" w:rsidP="00706707">
      <w:pPr>
        <w:pStyle w:val="a5"/>
        <w:suppressAutoHyphens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25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АСПИРАНТУРЕ </w:t>
      </w:r>
    </w:p>
    <w:p w:rsidR="00706707" w:rsidRPr="00512591" w:rsidRDefault="00512591" w:rsidP="00706707">
      <w:pPr>
        <w:pStyle w:val="a5"/>
        <w:suppressAutoHyphens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25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научной специальности</w:t>
      </w:r>
    </w:p>
    <w:p w:rsidR="00512591" w:rsidRDefault="003211AA" w:rsidP="00706707">
      <w:pPr>
        <w:pStyle w:val="a5"/>
        <w:suppressAutoHyphens/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51259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5.8.</w:t>
      </w:r>
      <w:r w:rsidR="0051259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6</w:t>
      </w:r>
      <w:r w:rsidRPr="0051259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="0051259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Оздоровительная и адаптивная физическая культура</w:t>
      </w:r>
    </w:p>
    <w:p w:rsidR="00706707" w:rsidRPr="00512591" w:rsidRDefault="00512591" w:rsidP="00706707">
      <w:pPr>
        <w:pStyle w:val="a5"/>
        <w:suppressAutoHyphens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25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(высшее образование – подготовка научно-педагогических кадров в аспирантуре)</w:t>
      </w:r>
      <w:r w:rsidR="001C5138" w:rsidRPr="005125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06707" w:rsidRPr="00512591" w:rsidRDefault="00706707" w:rsidP="00512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2591">
        <w:rPr>
          <w:rFonts w:ascii="Times New Roman" w:hAnsi="Times New Roman" w:cs="Times New Roman"/>
          <w:sz w:val="28"/>
          <w:szCs w:val="28"/>
        </w:rPr>
        <w:t>Форма обучения</w:t>
      </w:r>
      <w:r w:rsidR="00512591">
        <w:rPr>
          <w:rFonts w:ascii="Times New Roman" w:hAnsi="Times New Roman" w:cs="Times New Roman"/>
          <w:sz w:val="28"/>
          <w:szCs w:val="28"/>
        </w:rPr>
        <w:t xml:space="preserve"> -</w:t>
      </w:r>
      <w:r w:rsidR="005125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591">
        <w:rPr>
          <w:rFonts w:ascii="Times New Roman" w:hAnsi="Times New Roman" w:cs="Times New Roman"/>
          <w:sz w:val="28"/>
          <w:szCs w:val="28"/>
        </w:rPr>
        <w:t>очная</w:t>
      </w:r>
    </w:p>
    <w:p w:rsidR="00706707" w:rsidRPr="00512591" w:rsidRDefault="00706707" w:rsidP="00706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707" w:rsidRPr="00512591" w:rsidRDefault="00706707" w:rsidP="00706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707" w:rsidRPr="00512591" w:rsidRDefault="00706707" w:rsidP="00706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707" w:rsidRPr="00512591" w:rsidRDefault="00706707" w:rsidP="007067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91">
        <w:rPr>
          <w:rFonts w:ascii="Times New Roman" w:hAnsi="Times New Roman" w:cs="Times New Roman"/>
          <w:sz w:val="28"/>
          <w:szCs w:val="28"/>
        </w:rPr>
        <w:t>Малаховка 2022</w:t>
      </w:r>
    </w:p>
    <w:p w:rsidR="00706707" w:rsidRPr="00A95441" w:rsidRDefault="00706707" w:rsidP="00706707">
      <w:pPr>
        <w:pStyle w:val="a3"/>
        <w:spacing w:before="10"/>
        <w:jc w:val="left"/>
        <w:rPr>
          <w:sz w:val="22"/>
        </w:rPr>
      </w:pPr>
    </w:p>
    <w:p w:rsidR="00706707" w:rsidRPr="00A95441" w:rsidRDefault="00706707" w:rsidP="00706707">
      <w:pPr>
        <w:pStyle w:val="a3"/>
        <w:spacing w:before="10"/>
        <w:jc w:val="left"/>
        <w:rPr>
          <w:sz w:val="22"/>
        </w:rPr>
      </w:pPr>
    </w:p>
    <w:p w:rsidR="00706707" w:rsidRPr="00A95441" w:rsidRDefault="00706707" w:rsidP="00706707">
      <w:pPr>
        <w:pStyle w:val="a3"/>
        <w:spacing w:before="10"/>
        <w:jc w:val="left"/>
        <w:rPr>
          <w:sz w:val="22"/>
        </w:rPr>
      </w:pPr>
    </w:p>
    <w:p w:rsidR="00706707" w:rsidRPr="00A95441" w:rsidRDefault="00706707" w:rsidP="00706707">
      <w:pPr>
        <w:pStyle w:val="a3"/>
        <w:spacing w:before="10"/>
        <w:jc w:val="left"/>
        <w:rPr>
          <w:sz w:val="22"/>
        </w:rPr>
      </w:pPr>
    </w:p>
    <w:p w:rsidR="00E065AF" w:rsidRPr="00CA5642" w:rsidRDefault="00E065AF" w:rsidP="00E06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Образовательная программа высшего образования – программа подготовки научных и научно-педагогических кадров в аспирантуре (далее – ОП </w:t>
      </w:r>
      <w:proofErr w:type="gramStart"/>
      <w:r w:rsidRPr="00CA564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A5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программа аспирантуры, программа) разработана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утвержденными приказом </w:t>
      </w:r>
      <w:proofErr w:type="spellStart"/>
      <w:r w:rsidRPr="00CA564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A5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20.10.2021 № 951</w:t>
      </w:r>
    </w:p>
    <w:p w:rsidR="00E065AF" w:rsidRDefault="00E065AF" w:rsidP="00073D1A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D5E82" w:rsidRPr="007D5E82" w:rsidRDefault="007D5E82" w:rsidP="007D5E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7D5E82">
        <w:rPr>
          <w:rFonts w:ascii="TimesNewRomanPSMT" w:hAnsi="TimesNewRomanPSMT" w:cs="TimesNewRomanPSMT"/>
          <w:sz w:val="28"/>
          <w:szCs w:val="28"/>
        </w:rPr>
        <w:t>Основная профессиональная образовательная программа рекомендована</w:t>
      </w:r>
    </w:p>
    <w:p w:rsidR="007D5E82" w:rsidRPr="007D5E82" w:rsidRDefault="007D5E82" w:rsidP="007D5E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7D5E82">
        <w:rPr>
          <w:rFonts w:ascii="TimesNewRomanPSMT" w:hAnsi="TimesNewRomanPSMT" w:cs="TimesNewRomanPSMT"/>
          <w:sz w:val="28"/>
          <w:szCs w:val="28"/>
        </w:rPr>
        <w:t>Учебно-методической комиссией</w:t>
      </w:r>
    </w:p>
    <w:p w:rsidR="007D5E82" w:rsidRPr="007D5E82" w:rsidRDefault="007D5E82" w:rsidP="007D5E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7D5E82"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gramStart"/>
      <w:r w:rsidRPr="007D5E82">
        <w:rPr>
          <w:rFonts w:ascii="TimesNewRomanPSMT" w:hAnsi="TimesNewRomanPSMT" w:cs="TimesNewRomanPSMT"/>
          <w:sz w:val="28"/>
          <w:szCs w:val="28"/>
        </w:rPr>
        <w:t>утверждена</w:t>
      </w:r>
      <w:proofErr w:type="gramEnd"/>
      <w:r w:rsidRPr="007D5E82">
        <w:rPr>
          <w:rFonts w:ascii="TimesNewRomanPSMT" w:hAnsi="TimesNewRomanPSMT" w:cs="TimesNewRomanPSMT"/>
          <w:sz w:val="28"/>
          <w:szCs w:val="28"/>
        </w:rPr>
        <w:t xml:space="preserve"> решением Ученого совета ФГБОУ ВО МГАФК</w:t>
      </w:r>
    </w:p>
    <w:p w:rsidR="007D5E82" w:rsidRPr="007D5E82" w:rsidRDefault="007D5E82" w:rsidP="007D5E82">
      <w:pPr>
        <w:jc w:val="right"/>
        <w:rPr>
          <w:color w:val="FF0000"/>
          <w:sz w:val="28"/>
          <w:szCs w:val="28"/>
        </w:rPr>
      </w:pPr>
      <w:r w:rsidRPr="007D5E82">
        <w:rPr>
          <w:rFonts w:ascii="TimesNewRomanPSMT" w:hAnsi="TimesNewRomanPSMT" w:cs="TimesNewRomanPSMT"/>
          <w:sz w:val="28"/>
          <w:szCs w:val="28"/>
        </w:rPr>
        <w:t>протокол №</w:t>
      </w:r>
      <w:r>
        <w:rPr>
          <w:rFonts w:ascii="TimesNewRomanPSMT" w:hAnsi="TimesNewRomanPSMT" w:cs="TimesNewRomanPSMT"/>
          <w:sz w:val="28"/>
          <w:szCs w:val="28"/>
        </w:rPr>
        <w:t>16</w:t>
      </w:r>
      <w:r w:rsidRPr="007D5E82">
        <w:rPr>
          <w:rFonts w:ascii="TimesNewRomanPSMT" w:hAnsi="TimesNewRomanPSMT" w:cs="TimesNewRomanPSMT"/>
          <w:sz w:val="28"/>
          <w:szCs w:val="28"/>
        </w:rPr>
        <w:t xml:space="preserve"> от «</w:t>
      </w:r>
      <w:r>
        <w:rPr>
          <w:rFonts w:ascii="TimesNewRomanPSMT" w:hAnsi="TimesNewRomanPSMT" w:cs="TimesNewRomanPSMT"/>
          <w:sz w:val="28"/>
          <w:szCs w:val="28"/>
        </w:rPr>
        <w:t>28</w:t>
      </w:r>
      <w:r w:rsidRPr="007D5E82">
        <w:rPr>
          <w:rFonts w:ascii="TimesNewRomanPSMT" w:hAnsi="TimesNewRomanPSMT" w:cs="TimesNewRomanPSMT"/>
          <w:sz w:val="28"/>
          <w:szCs w:val="28"/>
        </w:rPr>
        <w:t xml:space="preserve">» </w:t>
      </w:r>
      <w:r>
        <w:rPr>
          <w:rFonts w:ascii="TimesNewRomanPSMT" w:hAnsi="TimesNewRomanPSMT" w:cs="TimesNewRomanPSMT"/>
          <w:sz w:val="28"/>
          <w:szCs w:val="28"/>
        </w:rPr>
        <w:t>июня</w:t>
      </w:r>
      <w:r w:rsidRPr="007D5E82">
        <w:rPr>
          <w:rFonts w:ascii="TimesNewRomanPSMT" w:hAnsi="TimesNewRomanPSMT" w:cs="TimesNewRomanPSMT"/>
          <w:sz w:val="28"/>
          <w:szCs w:val="28"/>
        </w:rPr>
        <w:t xml:space="preserve"> 20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Pr="007D5E82">
        <w:rPr>
          <w:rFonts w:ascii="TimesNewRomanPSMT" w:hAnsi="TimesNewRomanPSMT" w:cs="TimesNewRomanPSMT"/>
          <w:sz w:val="28"/>
          <w:szCs w:val="28"/>
        </w:rPr>
        <w:t xml:space="preserve"> г.</w:t>
      </w:r>
    </w:p>
    <w:p w:rsidR="00E065AF" w:rsidRDefault="00E065AF" w:rsidP="00073D1A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D5E82" w:rsidRDefault="007D5E82" w:rsidP="00073D1A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D5E82" w:rsidRDefault="007D5E82" w:rsidP="00073D1A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06707" w:rsidRPr="007D5E82" w:rsidRDefault="009E7DB9" w:rsidP="00073D1A">
      <w:pPr>
        <w:spacing w:after="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7D5E82">
        <w:rPr>
          <w:rFonts w:ascii="Times New Roman" w:hAnsi="Times New Roman" w:cs="Times New Roman"/>
          <w:b/>
          <w:color w:val="00000A"/>
          <w:sz w:val="28"/>
          <w:szCs w:val="28"/>
        </w:rPr>
        <w:t>Разработчики программы</w:t>
      </w:r>
      <w:r w:rsidR="00512591" w:rsidRPr="007D5E82">
        <w:rPr>
          <w:rFonts w:ascii="Times New Roman" w:hAnsi="Times New Roman" w:cs="Times New Roman"/>
          <w:b/>
          <w:color w:val="00000A"/>
          <w:sz w:val="28"/>
          <w:szCs w:val="28"/>
        </w:rPr>
        <w:t>:</w:t>
      </w:r>
      <w:r w:rsidR="008550D8" w:rsidRPr="007D5E8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512591" w:rsidRDefault="00512591" w:rsidP="00073D1A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Осадченко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И.В. -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.н., доцент, зав. кафедрой адаптивной физической культуры и спортивной медицины</w:t>
      </w:r>
    </w:p>
    <w:p w:rsidR="00381D9F" w:rsidRPr="00381D9F" w:rsidRDefault="00381D9F" w:rsidP="0007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Крикун Е.Н. – д.м.н., профессор, проректор по НИР ФГБОУ ВО МГАФК</w:t>
      </w:r>
    </w:p>
    <w:p w:rsidR="00706707" w:rsidRPr="00512591" w:rsidRDefault="00706707" w:rsidP="00073D1A">
      <w:pPr>
        <w:pStyle w:val="a3"/>
        <w:rPr>
          <w:i/>
        </w:rPr>
      </w:pPr>
    </w:p>
    <w:p w:rsidR="00073D1A" w:rsidRPr="007D5E82" w:rsidRDefault="007D5E82" w:rsidP="007D5E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E82">
        <w:rPr>
          <w:rFonts w:ascii="Times New Roman" w:hAnsi="Times New Roman" w:cs="Times New Roman"/>
          <w:b/>
          <w:sz w:val="28"/>
          <w:szCs w:val="28"/>
        </w:rPr>
        <w:t>Рецензент</w:t>
      </w:r>
      <w:r w:rsidR="00DD31CA" w:rsidRPr="007D5E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5E82" w:rsidRDefault="007D5E82" w:rsidP="007D5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Шалыгин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Леонид Дмитриевич - советник по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образовательной</w:t>
      </w:r>
      <w:proofErr w:type="gramEnd"/>
    </w:p>
    <w:p w:rsidR="007D5E82" w:rsidRDefault="007D5E82" w:rsidP="007D5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дирекции ФГБУ «Национальный медико-хирургический центр</w:t>
      </w:r>
    </w:p>
    <w:p w:rsidR="00073D1A" w:rsidRPr="007D5E82" w:rsidRDefault="007D5E82" w:rsidP="007D5E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имени Н. И. Пирогова» Министерства здравоохранения Российской Федерации, д.м.н., профессор, Заслуженный врач Российской Федерации.</w:t>
      </w:r>
    </w:p>
    <w:p w:rsidR="00073D1A" w:rsidRDefault="00073D1A" w:rsidP="00706707">
      <w:pPr>
        <w:rPr>
          <w:sz w:val="24"/>
        </w:rPr>
      </w:pPr>
    </w:p>
    <w:p w:rsidR="00073D1A" w:rsidRDefault="00073D1A" w:rsidP="00706707">
      <w:pPr>
        <w:rPr>
          <w:sz w:val="24"/>
        </w:rPr>
      </w:pPr>
    </w:p>
    <w:p w:rsidR="00073D1A" w:rsidRDefault="00073D1A" w:rsidP="00706707">
      <w:pPr>
        <w:rPr>
          <w:sz w:val="24"/>
        </w:rPr>
      </w:pPr>
    </w:p>
    <w:p w:rsidR="00073D1A" w:rsidRDefault="00073D1A" w:rsidP="00706707">
      <w:pPr>
        <w:rPr>
          <w:sz w:val="24"/>
        </w:rPr>
      </w:pPr>
    </w:p>
    <w:p w:rsidR="00073D1A" w:rsidRDefault="00073D1A" w:rsidP="00706707">
      <w:pPr>
        <w:rPr>
          <w:sz w:val="24"/>
        </w:rPr>
      </w:pPr>
    </w:p>
    <w:p w:rsidR="007D5E82" w:rsidRDefault="007D5E82">
      <w:pPr>
        <w:rPr>
          <w:sz w:val="24"/>
        </w:rPr>
      </w:pPr>
      <w:r>
        <w:rPr>
          <w:sz w:val="24"/>
        </w:rPr>
        <w:br w:type="page"/>
      </w:r>
    </w:p>
    <w:p w:rsidR="009E7DB9" w:rsidRDefault="009E7DB9" w:rsidP="00706707">
      <w:pPr>
        <w:rPr>
          <w:sz w:val="24"/>
        </w:rPr>
      </w:pPr>
    </w:p>
    <w:p w:rsidR="00073D1A" w:rsidRDefault="00073D1A" w:rsidP="00706707">
      <w:pPr>
        <w:rPr>
          <w:sz w:val="24"/>
        </w:rPr>
      </w:pP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ПОДГОТОВКИ </w:t>
      </w:r>
      <w:proofErr w:type="gramStart"/>
      <w:r w:rsidRPr="00073D1A">
        <w:rPr>
          <w:rFonts w:ascii="Times New Roman" w:hAnsi="Times New Roman" w:cs="Times New Roman"/>
          <w:b/>
          <w:bCs/>
          <w:sz w:val="28"/>
          <w:szCs w:val="28"/>
        </w:rPr>
        <w:t>НАУЧНЫХ</w:t>
      </w:r>
      <w:proofErr w:type="gramEnd"/>
      <w:r w:rsidRPr="00073D1A">
        <w:rPr>
          <w:rFonts w:ascii="Times New Roman" w:hAnsi="Times New Roman" w:cs="Times New Roman"/>
          <w:b/>
          <w:bCs/>
          <w:sz w:val="28"/>
          <w:szCs w:val="28"/>
        </w:rPr>
        <w:t xml:space="preserve"> И НАУЧНО-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ПЕДАГОГИЧЕСКИХ КАДРОВ В АСПИРАНТУРЕ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1.1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Программа подготовки научных и научно-педагогических кадров </w:t>
      </w:r>
      <w:proofErr w:type="gramStart"/>
      <w:r w:rsidRPr="00073D1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3D1A" w:rsidRPr="00073D1A" w:rsidRDefault="00610E38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аспирантуре 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1.2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Нормативные документы для разработки программы аспирантуры</w:t>
      </w:r>
    </w:p>
    <w:p w:rsid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1.3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Общая характеристика программы аспирантуры</w:t>
      </w:r>
    </w:p>
    <w:p w:rsidR="00D934B7" w:rsidRPr="00073D1A" w:rsidRDefault="00104C18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934B7" w:rsidRPr="00D934B7">
        <w:rPr>
          <w:rFonts w:ascii="Times New Roman" w:hAnsi="Times New Roman" w:cs="Times New Roman"/>
          <w:sz w:val="28"/>
          <w:szCs w:val="28"/>
        </w:rPr>
        <w:t>Требования к уровню подготовки, необходимому для</w:t>
      </w:r>
      <w:r w:rsidR="00D934B7">
        <w:rPr>
          <w:rFonts w:ascii="Times New Roman" w:hAnsi="Times New Roman" w:cs="Times New Roman"/>
          <w:sz w:val="28"/>
          <w:szCs w:val="28"/>
        </w:rPr>
        <w:t xml:space="preserve"> освоения программы аспирантуры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2. ПАСПОРТ НАУЧНОЙ СПЕЦИАЛЬНОСТИ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3. ДОКУМЕНТЫ, РЕГЛАМЕНТИРУЮЩИЕ ПОДГОТОВКУ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 xml:space="preserve">НАУЧНЫХ И НАУЧНО-ПЕДАГОГИЧЕСКИХ КАДРОВ </w:t>
      </w:r>
      <w:proofErr w:type="gramStart"/>
      <w:r w:rsidRPr="00073D1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АСПИРАНТУРЕ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3.1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Структура программы аспирантуры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3.2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План научной деятельности и учебный план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3.3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</w:t>
      </w:r>
      <w:r w:rsidR="00104C18">
        <w:rPr>
          <w:rFonts w:ascii="Times New Roman" w:hAnsi="Times New Roman" w:cs="Times New Roman"/>
          <w:sz w:val="28"/>
          <w:szCs w:val="28"/>
        </w:rPr>
        <w:t>График учебного</w:t>
      </w:r>
      <w:r w:rsidRPr="00073D1A">
        <w:rPr>
          <w:rFonts w:ascii="Times New Roman" w:hAnsi="Times New Roman" w:cs="Times New Roman"/>
          <w:sz w:val="28"/>
          <w:szCs w:val="28"/>
        </w:rPr>
        <w:t xml:space="preserve"> </w:t>
      </w:r>
      <w:r w:rsidR="00104C18">
        <w:rPr>
          <w:rFonts w:ascii="Times New Roman" w:hAnsi="Times New Roman" w:cs="Times New Roman"/>
          <w:sz w:val="28"/>
          <w:szCs w:val="28"/>
        </w:rPr>
        <w:t>плана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3.4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Рабочие программы дисциплин (модулей)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3.5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Рабочие программы практик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3.6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Программа итоговой аттестации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ОСВОЕНИЯ ПРОГРАММЫ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АСПИРАНТУРЫ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ПРОГРАММЫ АСПИРАНТУРЫ</w:t>
      </w:r>
    </w:p>
    <w:p w:rsidR="00104C18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5.1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</w:t>
      </w:r>
      <w:r w:rsidR="00104C18" w:rsidRPr="00104C18">
        <w:rPr>
          <w:rFonts w:ascii="Times New Roman" w:hAnsi="Times New Roman" w:cs="Times New Roman"/>
          <w:sz w:val="28"/>
          <w:szCs w:val="28"/>
        </w:rPr>
        <w:t>Кадровые условия реализации программы аспирантуры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5.2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</w:t>
      </w:r>
    </w:p>
    <w:p w:rsidR="00073D1A" w:rsidRPr="00073D1A" w:rsidRDefault="00073D1A" w:rsidP="0007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1A">
        <w:rPr>
          <w:rFonts w:ascii="Times New Roman" w:hAnsi="Times New Roman" w:cs="Times New Roman"/>
          <w:sz w:val="28"/>
          <w:szCs w:val="28"/>
        </w:rPr>
        <w:t>5.3</w:t>
      </w:r>
      <w:r w:rsidR="00104C18">
        <w:rPr>
          <w:rFonts w:ascii="Times New Roman" w:hAnsi="Times New Roman" w:cs="Times New Roman"/>
          <w:sz w:val="28"/>
          <w:szCs w:val="28"/>
        </w:rPr>
        <w:t>.</w:t>
      </w:r>
      <w:r w:rsidRPr="00073D1A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</w:t>
      </w:r>
    </w:p>
    <w:p w:rsidR="00073D1A" w:rsidRDefault="00073D1A" w:rsidP="0061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1A">
        <w:rPr>
          <w:rFonts w:ascii="Times New Roman" w:hAnsi="Times New Roman" w:cs="Times New Roman"/>
          <w:b/>
          <w:bCs/>
          <w:sz w:val="28"/>
          <w:szCs w:val="28"/>
        </w:rPr>
        <w:t>6. ОСОБЕННОСТИ РЕАЛИЗАЦИИ ПРОГРАММЫ АСПИРАНТУРЫ</w:t>
      </w:r>
      <w:r w:rsidR="00610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D1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10E38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ЛИЦ С ОГРАНИЧЕННЫМИ ВОЗМОЖНОСТЯМИ </w:t>
      </w:r>
      <w:r w:rsidRPr="00073D1A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</w:p>
    <w:p w:rsidR="00610E38" w:rsidRPr="00610E38" w:rsidRDefault="00610E38" w:rsidP="0061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10E38" w:rsidRPr="00610E38" w:rsidSect="00D934B7">
          <w:footerReference w:type="default" r:id="rId7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EC6817" w:rsidRPr="00C2633F" w:rsidRDefault="00EC6817" w:rsidP="00EC6817">
      <w:pPr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C2633F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1 ОБЩИЕ ПОЛОЖЕНИЯ</w:t>
      </w:r>
    </w:p>
    <w:p w:rsidR="00CD26D8" w:rsidRDefault="00CD26D8" w:rsidP="00CD26D8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D26D8">
        <w:rPr>
          <w:rFonts w:ascii="Times New Roman" w:eastAsiaTheme="minorHAnsi" w:hAnsi="Times New Roman" w:cs="Times New Roman"/>
          <w:b/>
          <w:bCs/>
          <w:sz w:val="28"/>
          <w:szCs w:val="28"/>
        </w:rPr>
        <w:t>1.1 Программа подготовки научных 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научно-педагогических кадров в </w:t>
      </w:r>
      <w:r w:rsidRPr="00CD26D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аспирантуре </w:t>
      </w:r>
    </w:p>
    <w:p w:rsidR="00CD26D8" w:rsidRDefault="00CD26D8" w:rsidP="00CD26D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D26D8">
        <w:rPr>
          <w:rFonts w:ascii="Times New Roman" w:eastAsiaTheme="minorHAnsi" w:hAnsi="Times New Roman" w:cs="Times New Roman"/>
          <w:sz w:val="28"/>
          <w:szCs w:val="28"/>
        </w:rPr>
        <w:t>Программа подготовки научных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научно-педагогических кадров в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аспирантуре (далее – программа аспира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нтуры) по научной специальности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5.8</w:t>
      </w:r>
      <w:r>
        <w:rPr>
          <w:rFonts w:ascii="Times New Roman" w:eastAsiaTheme="minorHAnsi" w:hAnsi="Times New Roman" w:cs="Times New Roman"/>
          <w:sz w:val="28"/>
          <w:szCs w:val="28"/>
        </w:rPr>
        <w:t>.6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Pr="00CD26D8">
        <w:rPr>
          <w:rFonts w:ascii="Times New Roman" w:eastAsiaTheme="minorHAnsi" w:hAnsi="Times New Roman" w:cs="Times New Roman"/>
          <w:sz w:val="28"/>
          <w:szCs w:val="28"/>
        </w:rPr>
        <w:t>Оздоровительная и адаптивная физическая культура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реализуемая в Федеральном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государственном бюджетном обр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азовательном учреждении высшего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образования «</w:t>
      </w:r>
      <w:r>
        <w:rPr>
          <w:rFonts w:ascii="Times New Roman" w:eastAsiaTheme="minorHAnsi" w:hAnsi="Times New Roman" w:cs="Times New Roman"/>
          <w:sz w:val="28"/>
          <w:szCs w:val="28"/>
        </w:rPr>
        <w:t>Московская государственная академия  физической культуры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 xml:space="preserve">» (далее -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Академия) представляет собой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комплект документов, разработанный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утвержденный университетом в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соответствии с федеральными государств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енными требованиями к структуре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программ подготовки научных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научно-педагогических кадров в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аспирантуре (адъюнктуре), условиям их 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еализации, срокам освоения этих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программ с учетом различных форм обуче</w:t>
      </w:r>
      <w:r>
        <w:rPr>
          <w:rFonts w:ascii="Times New Roman" w:eastAsiaTheme="minorHAnsi" w:hAnsi="Times New Roman" w:cs="Times New Roman"/>
          <w:sz w:val="28"/>
          <w:szCs w:val="28"/>
        </w:rPr>
        <w:t>ния, образовательных технологий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и особенностей отдельных категорий аспирантов (адъюнктов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) (далее – ФГТ),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утвержденными приказом Министерс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тва науки и высшего образования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 xml:space="preserve">Российской Федерации от 20 октября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2021 г. № 951, зарегистрированы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Министерством юстиции Российской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Федерации от 23 ноября 2021 г.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№ 65943.</w:t>
      </w:r>
    </w:p>
    <w:p w:rsidR="00CD26D8" w:rsidRDefault="00CD26D8" w:rsidP="0062130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Академия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 xml:space="preserve"> осуществляет нау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чную (научно-исследовательскую)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деятельность, в том числе выполняет фундам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ентальные, и (или) поисковые, и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(или) прикладные научные исследования,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обладает научным потенциалом по научной специальности 5.8.6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. Оздоровительная и адаптивная физическая культура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Осуществление научной дея</w:t>
      </w:r>
      <w:r>
        <w:rPr>
          <w:rFonts w:ascii="Times New Roman" w:eastAsiaTheme="minorHAnsi" w:hAnsi="Times New Roman" w:cs="Times New Roman"/>
          <w:sz w:val="28"/>
          <w:szCs w:val="28"/>
        </w:rPr>
        <w:t>тельности предусмотрено уставом Академии</w:t>
      </w:r>
      <w:r w:rsidRPr="00CD26D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C6817" w:rsidRPr="00CD26D8" w:rsidRDefault="00EC6817" w:rsidP="0062130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633F">
        <w:rPr>
          <w:rFonts w:ascii="Times New Roman" w:eastAsiaTheme="minorHAnsi" w:hAnsi="Times New Roman" w:cs="Times New Roman"/>
          <w:sz w:val="28"/>
          <w:szCs w:val="28"/>
        </w:rPr>
        <w:t>Программа аспирантуры разрабатывает</w:t>
      </w:r>
      <w:r w:rsidR="00CD26D8">
        <w:rPr>
          <w:rFonts w:ascii="Times New Roman" w:eastAsiaTheme="minorHAnsi" w:hAnsi="Times New Roman" w:cs="Times New Roman"/>
          <w:sz w:val="28"/>
          <w:szCs w:val="28"/>
        </w:rPr>
        <w:t>ся по научной специальности 5.8.6</w:t>
      </w:r>
      <w:r w:rsidRPr="00C2633F">
        <w:rPr>
          <w:rFonts w:ascii="Times New Roman" w:eastAsiaTheme="minorHAnsi" w:hAnsi="Times New Roman" w:cs="Times New Roman"/>
          <w:sz w:val="28"/>
          <w:szCs w:val="28"/>
        </w:rPr>
        <w:t>.</w:t>
      </w:r>
      <w:r w:rsidR="00CD26D8" w:rsidRPr="00CD26D8">
        <w:rPr>
          <w:rFonts w:ascii="Times New Roman" w:eastAsiaTheme="minorHAnsi" w:hAnsi="Times New Roman" w:cs="Times New Roman"/>
          <w:sz w:val="28"/>
          <w:szCs w:val="28"/>
        </w:rPr>
        <w:t xml:space="preserve"> Оздоровительная и адаптивная физическая культура</w:t>
      </w:r>
      <w:r w:rsidRPr="00C2633F">
        <w:rPr>
          <w:rFonts w:ascii="Times New Roman" w:eastAsiaTheme="minorHAnsi" w:hAnsi="Times New Roman" w:cs="Times New Roman"/>
          <w:sz w:val="28"/>
          <w:szCs w:val="28"/>
        </w:rPr>
        <w:t>, предусмотренной номенклатурой научных специальностей,</w:t>
      </w:r>
      <w:r w:rsidRPr="00C2633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633F">
        <w:rPr>
          <w:rFonts w:ascii="Times New Roman" w:eastAsiaTheme="minorHAnsi" w:hAnsi="Times New Roman" w:cs="Times New Roman"/>
          <w:sz w:val="28"/>
          <w:szCs w:val="28"/>
        </w:rPr>
        <w:t>по которым присуждаются ученые степени, утверждаемой Министерством науки и</w:t>
      </w:r>
      <w:r w:rsidRPr="00C2633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633F">
        <w:rPr>
          <w:rFonts w:ascii="Times New Roman" w:eastAsiaTheme="minorHAnsi" w:hAnsi="Times New Roman" w:cs="Times New Roman"/>
          <w:sz w:val="28"/>
          <w:szCs w:val="28"/>
        </w:rPr>
        <w:t>высшего образования Российской Федерации (далее – научные специальности).</w:t>
      </w:r>
    </w:p>
    <w:p w:rsidR="00EC6817" w:rsidRDefault="00EC6817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2633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1.2. Нормативные документы </w:t>
      </w:r>
      <w:r w:rsidR="00610E38" w:rsidRPr="00610E38">
        <w:rPr>
          <w:rFonts w:ascii="Times New Roman" w:eastAsiaTheme="minorHAnsi" w:hAnsi="Times New Roman" w:cs="Times New Roman"/>
          <w:b/>
          <w:bCs/>
          <w:sz w:val="28"/>
          <w:szCs w:val="28"/>
        </w:rPr>
        <w:t>для разработки программы аспирантуры</w:t>
      </w:r>
    </w:p>
    <w:p w:rsidR="00610E38" w:rsidRDefault="00610E38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10E38">
        <w:rPr>
          <w:rFonts w:ascii="Times New Roman" w:eastAsiaTheme="minorHAnsi" w:hAnsi="Times New Roman" w:cs="Times New Roman"/>
          <w:bCs/>
          <w:sz w:val="28"/>
          <w:szCs w:val="28"/>
        </w:rPr>
        <w:t>Нормативную правовую базу разработки программы аспирантуры составляют:</w:t>
      </w:r>
    </w:p>
    <w:p w:rsidR="00D81541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EC6817" w:rsidRPr="00C2633F">
        <w:rPr>
          <w:rFonts w:ascii="Times New Roman" w:eastAsiaTheme="minorHAnsi" w:hAnsi="Times New Roman" w:cs="Times New Roman"/>
          <w:sz w:val="28"/>
          <w:szCs w:val="28"/>
        </w:rPr>
        <w:t>Федеральный закон «Об образовании в Российской Федер</w:t>
      </w:r>
      <w:r w:rsidR="00621307">
        <w:rPr>
          <w:rFonts w:ascii="Times New Roman" w:eastAsiaTheme="minorHAnsi" w:hAnsi="Times New Roman" w:cs="Times New Roman"/>
          <w:sz w:val="28"/>
          <w:szCs w:val="28"/>
        </w:rPr>
        <w:t>ации» от 29.12.2012 г. № 273-ФЗ</w:t>
      </w:r>
      <w:r w:rsidR="00610E38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610E38" w:rsidRPr="00610E38">
        <w:rPr>
          <w:rFonts w:ascii="Times New Roman" w:eastAsiaTheme="minorHAnsi" w:hAnsi="Times New Roman" w:cs="Times New Roman"/>
          <w:sz w:val="28"/>
          <w:szCs w:val="28"/>
        </w:rPr>
        <w:t>с изм</w:t>
      </w:r>
      <w:r w:rsidR="00D81541">
        <w:rPr>
          <w:rFonts w:ascii="Times New Roman" w:eastAsiaTheme="minorHAnsi" w:hAnsi="Times New Roman" w:cs="Times New Roman"/>
          <w:sz w:val="28"/>
          <w:szCs w:val="28"/>
        </w:rPr>
        <w:t>енениями</w:t>
      </w:r>
      <w:r w:rsidR="00610E38" w:rsidRPr="00610E38">
        <w:rPr>
          <w:rFonts w:ascii="Times New Roman" w:eastAsiaTheme="minorHAnsi" w:hAnsi="Times New Roman" w:cs="Times New Roman"/>
          <w:sz w:val="28"/>
          <w:szCs w:val="28"/>
        </w:rPr>
        <w:t xml:space="preserve"> и доп</w:t>
      </w:r>
      <w:r w:rsidR="00D81541">
        <w:rPr>
          <w:rFonts w:ascii="Times New Roman" w:eastAsiaTheme="minorHAnsi" w:hAnsi="Times New Roman" w:cs="Times New Roman"/>
          <w:sz w:val="28"/>
          <w:szCs w:val="28"/>
        </w:rPr>
        <w:t>олнениями);</w:t>
      </w:r>
    </w:p>
    <w:p w:rsidR="00D81541" w:rsidRPr="00D81541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Приказ Министерства науки и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 высшего образования Российской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Федерации от 20 октября 2021 г. № 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951 «Об утверждении федеральных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государственных требований к структур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е программ подготовки научных и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научно-педагогических кадров в аспира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нтуре (адъюнктуре), условиям их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реализации, срокам освоения этих п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рограмм с учетом различных форм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обучения, образовательных технологий и о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собенностей отдельных категорий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аспирантов (адъюнктов)», зареги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стрирован Министерством юстиции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Российской Федерации от 23 ноября 2021 г</w:t>
      </w:r>
      <w:proofErr w:type="gramEnd"/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. № 65943;</w:t>
      </w:r>
    </w:p>
    <w:p w:rsidR="00D81541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Постановление Правительства Ро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ссийской Федерации от 30 ноября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2021 г. № 2122 «Об утверждении П</w:t>
      </w:r>
      <w:r w:rsidR="00D81541">
        <w:rPr>
          <w:rFonts w:ascii="Times New Roman" w:eastAsiaTheme="minorHAnsi" w:hAnsi="Times New Roman" w:cs="Times New Roman"/>
          <w:bCs/>
          <w:sz w:val="28"/>
          <w:szCs w:val="28"/>
        </w:rPr>
        <w:t xml:space="preserve">оложения о подготовке научных и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научно-педагогических кадров в аспирантуре (адъюнктуре)»;</w:t>
      </w:r>
    </w:p>
    <w:p w:rsidR="00D81541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F75448" w:rsidRPr="00D81541">
        <w:rPr>
          <w:rFonts w:ascii="Times New Roman" w:eastAsiaTheme="minorHAnsi" w:hAnsi="Times New Roman" w:cs="Times New Roman"/>
          <w:bCs/>
          <w:sz w:val="28"/>
          <w:szCs w:val="28"/>
        </w:rPr>
        <w:t>Постановление Правительства Ро</w:t>
      </w:r>
      <w:r w:rsidR="00F75448">
        <w:rPr>
          <w:rFonts w:ascii="Times New Roman" w:eastAsiaTheme="minorHAnsi" w:hAnsi="Times New Roman" w:cs="Times New Roman"/>
          <w:bCs/>
          <w:sz w:val="28"/>
          <w:szCs w:val="28"/>
        </w:rPr>
        <w:t xml:space="preserve">ссийской Федерации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от 24 с</w:t>
      </w:r>
      <w:r w:rsidR="00F75448">
        <w:rPr>
          <w:rFonts w:ascii="Times New Roman" w:eastAsiaTheme="minorHAnsi" w:hAnsi="Times New Roman" w:cs="Times New Roman"/>
          <w:bCs/>
          <w:sz w:val="28"/>
          <w:szCs w:val="28"/>
        </w:rPr>
        <w:t xml:space="preserve">ентября 2013 </w:t>
      </w:r>
      <w:proofErr w:type="spellStart"/>
      <w:r w:rsidR="00F75448">
        <w:rPr>
          <w:rFonts w:ascii="Times New Roman" w:eastAsiaTheme="minorHAnsi" w:hAnsi="Times New Roman" w:cs="Times New Roman"/>
          <w:bCs/>
          <w:sz w:val="28"/>
          <w:szCs w:val="28"/>
        </w:rPr>
        <w:t>г.№</w:t>
      </w:r>
      <w:proofErr w:type="spellEnd"/>
      <w:r w:rsidR="00F75448">
        <w:rPr>
          <w:rFonts w:ascii="Times New Roman" w:eastAsiaTheme="minorHAnsi" w:hAnsi="Times New Roman" w:cs="Times New Roman"/>
          <w:bCs/>
          <w:sz w:val="28"/>
          <w:szCs w:val="28"/>
        </w:rPr>
        <w:t xml:space="preserve"> 842 «О порядке </w:t>
      </w:r>
      <w:r w:rsidR="00D81541" w:rsidRPr="00D81541">
        <w:rPr>
          <w:rFonts w:ascii="Times New Roman" w:eastAsiaTheme="minorHAnsi" w:hAnsi="Times New Roman" w:cs="Times New Roman"/>
          <w:bCs/>
          <w:sz w:val="28"/>
          <w:szCs w:val="28"/>
        </w:rPr>
        <w:t>присуждения ученых степеней»;</w:t>
      </w:r>
    </w:p>
    <w:p w:rsidR="00F75448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75448">
        <w:rPr>
          <w:rFonts w:ascii="Times New Roman" w:eastAsiaTheme="minorHAnsi" w:hAnsi="Times New Roman" w:cs="Times New Roman"/>
          <w:sz w:val="28"/>
          <w:szCs w:val="28"/>
        </w:rPr>
        <w:t xml:space="preserve">Приказ Министерства образования </w:t>
      </w:r>
      <w:r w:rsidR="00F75448" w:rsidRPr="00C2633F">
        <w:rPr>
          <w:rFonts w:ascii="Times New Roman" w:eastAsiaTheme="minorHAnsi" w:hAnsi="Times New Roman" w:cs="Times New Roman"/>
          <w:sz w:val="28"/>
          <w:szCs w:val="28"/>
        </w:rPr>
        <w:t xml:space="preserve">и науки </w:t>
      </w:r>
      <w:r w:rsidR="00F75448" w:rsidRPr="00D81541">
        <w:rPr>
          <w:rFonts w:ascii="Times New Roman" w:eastAsiaTheme="minorHAnsi" w:hAnsi="Times New Roman" w:cs="Times New Roman"/>
          <w:bCs/>
          <w:sz w:val="28"/>
          <w:szCs w:val="28"/>
        </w:rPr>
        <w:t>Ро</w:t>
      </w:r>
      <w:r w:rsidR="00F75448">
        <w:rPr>
          <w:rFonts w:ascii="Times New Roman" w:eastAsiaTheme="minorHAnsi" w:hAnsi="Times New Roman" w:cs="Times New Roman"/>
          <w:bCs/>
          <w:sz w:val="28"/>
          <w:szCs w:val="28"/>
        </w:rPr>
        <w:t>ссийской Федерации</w:t>
      </w:r>
      <w:r w:rsidR="00F75448" w:rsidRPr="00C2633F">
        <w:rPr>
          <w:rFonts w:ascii="Times New Roman" w:eastAsiaTheme="minorHAnsi" w:hAnsi="Times New Roman" w:cs="Times New Roman"/>
          <w:sz w:val="28"/>
          <w:szCs w:val="28"/>
        </w:rPr>
        <w:t xml:space="preserve"> от </w:t>
      </w:r>
      <w:r w:rsidR="00F75448">
        <w:rPr>
          <w:rFonts w:ascii="Times New Roman" w:eastAsiaTheme="minorHAnsi" w:hAnsi="Times New Roman" w:cs="Times New Roman"/>
          <w:sz w:val="28"/>
          <w:szCs w:val="28"/>
        </w:rPr>
        <w:t>27 ноября 2015 г. N 1383</w:t>
      </w:r>
      <w:r w:rsidR="00F75448" w:rsidRPr="00C2633F">
        <w:rPr>
          <w:rFonts w:ascii="Times New Roman" w:eastAsiaTheme="minorHAnsi" w:hAnsi="Times New Roman" w:cs="Times New Roman"/>
          <w:sz w:val="28"/>
          <w:szCs w:val="28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</w:t>
      </w:r>
      <w:r w:rsidR="00F75448" w:rsidRPr="00F75448">
        <w:rPr>
          <w:rFonts w:ascii="Times New Roman" w:eastAsiaTheme="minorHAnsi" w:hAnsi="Times New Roman" w:cs="Times New Roman"/>
          <w:sz w:val="28"/>
          <w:szCs w:val="28"/>
        </w:rPr>
        <w:t xml:space="preserve">(в ред. Приказа </w:t>
      </w:r>
      <w:proofErr w:type="spellStart"/>
      <w:r w:rsidR="00F75448" w:rsidRPr="00F75448">
        <w:rPr>
          <w:rFonts w:ascii="Times New Roman" w:eastAsiaTheme="minorHAnsi" w:hAnsi="Times New Roman" w:cs="Times New Roman"/>
          <w:sz w:val="28"/>
          <w:szCs w:val="28"/>
        </w:rPr>
        <w:t>Минобрнауки</w:t>
      </w:r>
      <w:proofErr w:type="spellEnd"/>
      <w:r w:rsidR="00F75448" w:rsidRPr="00F75448">
        <w:rPr>
          <w:rFonts w:ascii="Times New Roman" w:eastAsiaTheme="minorHAnsi" w:hAnsi="Times New Roman" w:cs="Times New Roman"/>
          <w:sz w:val="28"/>
          <w:szCs w:val="28"/>
        </w:rPr>
        <w:t xml:space="preserve"> РФ от 15.12.2017 N 1225)</w:t>
      </w:r>
      <w:r w:rsidR="00F75448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5448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75448" w:rsidRPr="00F75448">
        <w:rPr>
          <w:rFonts w:ascii="Times New Roman" w:eastAsiaTheme="minorHAnsi" w:hAnsi="Times New Roman" w:cs="Times New Roman"/>
          <w:sz w:val="28"/>
          <w:szCs w:val="28"/>
        </w:rPr>
        <w:t xml:space="preserve">Приказ Министерства науки и высшего образования </w:t>
      </w:r>
      <w:r w:rsidR="00F75448" w:rsidRPr="00C2633F">
        <w:rPr>
          <w:rFonts w:ascii="Times New Roman" w:eastAsiaTheme="minorHAnsi" w:hAnsi="Times New Roman" w:cs="Times New Roman"/>
          <w:sz w:val="28"/>
          <w:szCs w:val="28"/>
        </w:rPr>
        <w:t>Российской Федерации</w:t>
      </w:r>
      <w:r w:rsidR="00F75448">
        <w:rPr>
          <w:rFonts w:ascii="Times New Roman" w:eastAsiaTheme="minorHAnsi" w:hAnsi="Times New Roman" w:cs="Times New Roman"/>
          <w:sz w:val="28"/>
          <w:szCs w:val="28"/>
        </w:rPr>
        <w:t xml:space="preserve"> от 24 февраля 2021 г. № 118 «</w:t>
      </w:r>
      <w:r w:rsidR="00F75448" w:rsidRPr="00F75448">
        <w:rPr>
          <w:rFonts w:ascii="Times New Roman" w:eastAsiaTheme="minorHAnsi" w:hAnsi="Times New Roman" w:cs="Times New Roman"/>
          <w:sz w:val="28"/>
          <w:szCs w:val="28"/>
        </w:rPr>
        <w:t>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</w:t>
      </w:r>
      <w:r w:rsidR="00F75448">
        <w:rPr>
          <w:rFonts w:ascii="Times New Roman" w:eastAsiaTheme="minorHAnsi" w:hAnsi="Times New Roman" w:cs="Times New Roman"/>
          <w:sz w:val="28"/>
          <w:szCs w:val="28"/>
        </w:rPr>
        <w:t>т 10 ноября 2017 г. № 1093»;</w:t>
      </w:r>
      <w:proofErr w:type="gramEnd"/>
    </w:p>
    <w:p w:rsidR="00F75448" w:rsidRPr="00F75448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75448" w:rsidRPr="00F75448">
        <w:rPr>
          <w:rFonts w:ascii="Times New Roman" w:eastAsiaTheme="minorHAnsi" w:hAnsi="Times New Roman" w:cs="Times New Roman"/>
          <w:sz w:val="28"/>
          <w:szCs w:val="28"/>
        </w:rPr>
        <w:t xml:space="preserve">нормативно-методические документы </w:t>
      </w:r>
      <w:r w:rsidR="00F75448" w:rsidRPr="00C2633F">
        <w:rPr>
          <w:rFonts w:ascii="Times New Roman" w:eastAsiaTheme="minorHAnsi" w:hAnsi="Times New Roman" w:cs="Times New Roman"/>
          <w:sz w:val="28"/>
          <w:szCs w:val="28"/>
        </w:rPr>
        <w:t xml:space="preserve">Министерства </w:t>
      </w:r>
      <w:r w:rsidR="00F75448">
        <w:rPr>
          <w:rFonts w:ascii="Times New Roman" w:eastAsiaTheme="minorHAnsi" w:hAnsi="Times New Roman" w:cs="Times New Roman"/>
          <w:sz w:val="28"/>
          <w:szCs w:val="28"/>
        </w:rPr>
        <w:t xml:space="preserve">науки и высшего образования </w:t>
      </w:r>
      <w:r w:rsidR="00F75448" w:rsidRPr="00C2633F">
        <w:rPr>
          <w:rFonts w:ascii="Times New Roman" w:eastAsiaTheme="minorHAnsi" w:hAnsi="Times New Roman" w:cs="Times New Roman"/>
          <w:sz w:val="28"/>
          <w:szCs w:val="28"/>
        </w:rPr>
        <w:t>Российской Федерации</w:t>
      </w:r>
      <w:r w:rsidR="00F75448" w:rsidRPr="00F75448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81541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75448">
        <w:rPr>
          <w:rFonts w:ascii="Times New Roman" w:eastAsiaTheme="minorHAnsi" w:hAnsi="Times New Roman" w:cs="Times New Roman"/>
          <w:sz w:val="28"/>
          <w:szCs w:val="28"/>
        </w:rPr>
        <w:t>Устав Академии;</w:t>
      </w:r>
    </w:p>
    <w:p w:rsidR="00D81541" w:rsidRDefault="00282FED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75448" w:rsidRPr="00F75448">
        <w:rPr>
          <w:rFonts w:ascii="Times New Roman" w:eastAsiaTheme="minorHAnsi" w:hAnsi="Times New Roman" w:cs="Times New Roman"/>
          <w:sz w:val="28"/>
          <w:szCs w:val="28"/>
        </w:rPr>
        <w:t xml:space="preserve">локальные нормативные акты </w:t>
      </w:r>
      <w:r w:rsidR="00F75448">
        <w:rPr>
          <w:rFonts w:ascii="Times New Roman" w:eastAsiaTheme="minorHAnsi" w:hAnsi="Times New Roman" w:cs="Times New Roman"/>
          <w:sz w:val="28"/>
          <w:szCs w:val="28"/>
        </w:rPr>
        <w:t>Академии.</w:t>
      </w:r>
    </w:p>
    <w:p w:rsidR="008941AB" w:rsidRPr="00621307" w:rsidRDefault="008941AB" w:rsidP="00282FED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62130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1.3. Общая характеристика программы </w:t>
      </w:r>
      <w:r w:rsidR="00282FED">
        <w:rPr>
          <w:rFonts w:ascii="Times New Roman" w:eastAsiaTheme="minorHAnsi" w:hAnsi="Times New Roman" w:cs="Times New Roman"/>
          <w:b/>
          <w:bCs/>
          <w:sz w:val="28"/>
          <w:szCs w:val="28"/>
        </w:rPr>
        <w:t>аспирантуры</w:t>
      </w:r>
    </w:p>
    <w:p w:rsidR="00967691" w:rsidRPr="007D5E82" w:rsidRDefault="00282FED" w:rsidP="00282FED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82FE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Цель программы </w:t>
      </w:r>
      <w:r w:rsidR="00DD31CA" w:rsidRPr="007D5E82">
        <w:rPr>
          <w:rFonts w:ascii="Times New Roman" w:eastAsiaTheme="minorHAnsi" w:hAnsi="Times New Roman" w:cs="Times New Roman"/>
          <w:b/>
          <w:bCs/>
          <w:sz w:val="28"/>
          <w:szCs w:val="28"/>
        </w:rPr>
        <w:t>–</w:t>
      </w:r>
      <w:r w:rsidR="00967691" w:rsidRPr="007D5E8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DD31CA" w:rsidRPr="007D5E8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967691" w:rsidRPr="007D5E82">
        <w:rPr>
          <w:rFonts w:ascii="Times New Roman" w:eastAsiaTheme="minorHAnsi" w:hAnsi="Times New Roman" w:cs="Times New Roman"/>
          <w:bCs/>
          <w:sz w:val="28"/>
          <w:szCs w:val="28"/>
        </w:rPr>
        <w:t>формирование у аспирантов профессиональных и личностных качеств, их реализация в научной (научно-исследовательской) деятельности в области педагогических наук, преподавательской деятельности в области педагогических наук по научной специальности 5.8.6. Оздоровительная и адаптивная физическая культура</w:t>
      </w:r>
      <w:r w:rsidR="007D5E8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335222" w:rsidRPr="00335222" w:rsidRDefault="00335222" w:rsidP="00335222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35222">
        <w:rPr>
          <w:rFonts w:ascii="Times New Roman" w:eastAsiaTheme="minorHAnsi" w:hAnsi="Times New Roman" w:cs="Times New Roman"/>
          <w:b/>
          <w:bCs/>
          <w:sz w:val="28"/>
          <w:szCs w:val="28"/>
        </w:rPr>
        <w:t>Срок освоения программы аспирантуры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.</w:t>
      </w:r>
      <w:r w:rsidRPr="0033522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:rsidR="00335222" w:rsidRPr="00335222" w:rsidRDefault="00C74BFD" w:rsidP="0033522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74BFD">
        <w:rPr>
          <w:rFonts w:ascii="Times New Roman" w:eastAsiaTheme="minorHAnsi" w:hAnsi="Times New Roman" w:cs="Times New Roman"/>
          <w:bCs/>
          <w:sz w:val="28"/>
          <w:szCs w:val="28"/>
        </w:rPr>
        <w:t>Срок освоения программы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335222">
        <w:rPr>
          <w:rFonts w:ascii="Times New Roman" w:eastAsiaTheme="minorHAnsi" w:hAnsi="Times New Roman" w:cs="Times New Roman"/>
          <w:bCs/>
          <w:sz w:val="28"/>
          <w:szCs w:val="28"/>
        </w:rPr>
        <w:t>аспирантуры по научной специальности 5.8.6. Оздоровительная и адаптивная физическая культура</w:t>
      </w:r>
      <w:r w:rsidRPr="00C74BFD">
        <w:rPr>
          <w:rFonts w:ascii="Times New Roman" w:eastAsiaTheme="minorHAnsi" w:hAnsi="Times New Roman" w:cs="Times New Roman"/>
          <w:bCs/>
          <w:sz w:val="28"/>
          <w:szCs w:val="28"/>
        </w:rPr>
        <w:t>, включая каникулы, вне зависимости от применяемых образовательных технологий, составляет 3 года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и </w:t>
      </w:r>
      <w:r w:rsidR="00335222" w:rsidRPr="00335222">
        <w:rPr>
          <w:rFonts w:ascii="Times New Roman" w:eastAsiaTheme="minorHAnsi" w:hAnsi="Times New Roman" w:cs="Times New Roman"/>
          <w:bCs/>
          <w:sz w:val="28"/>
          <w:szCs w:val="28"/>
        </w:rPr>
        <w:t xml:space="preserve">осуществляется в очной форме обучения. </w:t>
      </w:r>
    </w:p>
    <w:p w:rsidR="00335222" w:rsidRDefault="00CA01D1" w:rsidP="0033522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Реализация программы аспирантуры может быть адаптирована или частично адаптирована для инвалидов и лиц с ограниченными возможностями здоровья. </w:t>
      </w:r>
      <w:r w:rsidR="00335222" w:rsidRPr="00335222">
        <w:rPr>
          <w:rFonts w:ascii="Times New Roman" w:eastAsiaTheme="minorHAnsi" w:hAnsi="Times New Roman" w:cs="Times New Roman"/>
          <w:bCs/>
          <w:sz w:val="28"/>
          <w:szCs w:val="28"/>
        </w:rPr>
        <w:t>При освоении программы аспирантуры инвалидами и лицами с ограниченными возможностями здоровья срок освоения такой программы может быть увеличен</w:t>
      </w:r>
      <w:r w:rsidR="00DD31CA">
        <w:rPr>
          <w:rFonts w:ascii="Times New Roman" w:eastAsiaTheme="minorHAnsi" w:hAnsi="Times New Roman" w:cs="Times New Roman"/>
          <w:bCs/>
          <w:sz w:val="28"/>
          <w:szCs w:val="28"/>
        </w:rPr>
        <w:t>, но</w:t>
      </w:r>
      <w:r w:rsidR="00335222" w:rsidRPr="00335222">
        <w:rPr>
          <w:rFonts w:ascii="Times New Roman" w:eastAsiaTheme="minorHAnsi" w:hAnsi="Times New Roman" w:cs="Times New Roman"/>
          <w:bCs/>
          <w:sz w:val="28"/>
          <w:szCs w:val="28"/>
        </w:rPr>
        <w:t xml:space="preserve"> не более чем на один год по сравнению с установленным сроком. </w:t>
      </w:r>
    </w:p>
    <w:p w:rsidR="00C74BFD" w:rsidRDefault="00C74BFD" w:rsidP="0033522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74BFD">
        <w:rPr>
          <w:rFonts w:ascii="Times New Roman" w:eastAsiaTheme="minorHAnsi" w:hAnsi="Times New Roman" w:cs="Times New Roman"/>
          <w:bCs/>
          <w:sz w:val="28"/>
          <w:szCs w:val="28"/>
        </w:rPr>
        <w:t xml:space="preserve">Освоение программы аспирантуры по специальности 5.8.6. Оздоровительная и адаптивная физическая культура осуществляется по индивидуальному плану работы, включающему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индивидуальный план научно</w:t>
      </w:r>
      <w:r w:rsidRPr="00C74BFD">
        <w:rPr>
          <w:rFonts w:ascii="Times New Roman" w:eastAsiaTheme="minorHAnsi" w:hAnsi="Times New Roman" w:cs="Times New Roman"/>
          <w:bCs/>
          <w:sz w:val="28"/>
          <w:szCs w:val="28"/>
        </w:rPr>
        <w:t xml:space="preserve">й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деятельности и индивидуальный учебный план, и завершается </w:t>
      </w:r>
      <w:r w:rsidRPr="00C74BFD">
        <w:rPr>
          <w:rFonts w:ascii="Times New Roman" w:eastAsiaTheme="minorHAnsi" w:hAnsi="Times New Roman" w:cs="Times New Roman"/>
          <w:bCs/>
          <w:sz w:val="28"/>
          <w:szCs w:val="28"/>
        </w:rPr>
        <w:t>итогов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ой</w:t>
      </w:r>
      <w:r w:rsidRPr="00C74BFD">
        <w:rPr>
          <w:rFonts w:ascii="Times New Roman" w:eastAsiaTheme="minorHAnsi" w:hAnsi="Times New Roman" w:cs="Times New Roman"/>
          <w:bCs/>
          <w:sz w:val="28"/>
          <w:szCs w:val="28"/>
        </w:rPr>
        <w:t xml:space="preserve"> аттестаци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ей. </w:t>
      </w:r>
      <w:r w:rsidRPr="00C74BF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335222" w:rsidRPr="00C74BFD" w:rsidRDefault="00C74BFD" w:rsidP="00D934B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Итоговая аттестация по программе подготовки научных и научно-педагогических кадров в аспирантуре по </w:t>
      </w:r>
      <w:r w:rsidRPr="00C74BFD">
        <w:rPr>
          <w:rFonts w:ascii="Times New Roman" w:eastAsiaTheme="minorHAnsi" w:hAnsi="Times New Roman" w:cs="Times New Roman"/>
          <w:bCs/>
          <w:sz w:val="28"/>
          <w:szCs w:val="28"/>
        </w:rPr>
        <w:t>специальности 5.8.6. Оздоровительная и адаптивная физическая культура</w:t>
      </w:r>
      <w:r w:rsidR="001C3066">
        <w:rPr>
          <w:rFonts w:ascii="Times New Roman" w:eastAsiaTheme="minorHAnsi" w:hAnsi="Times New Roman" w:cs="Times New Roman"/>
          <w:bCs/>
          <w:sz w:val="28"/>
          <w:szCs w:val="28"/>
        </w:rPr>
        <w:t xml:space="preserve"> осуществляется в форме оценки диссертации на предмет ее соответствия критериям, установленным в соответствии с Федеральным законом от 23 августа 1966 г. № 127-ФЗ «О науке и </w:t>
      </w:r>
      <w:r w:rsidR="002F6BFF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государственной научно-технической политике». </w:t>
      </w:r>
    </w:p>
    <w:p w:rsidR="00335222" w:rsidRPr="00335222" w:rsidRDefault="00335222" w:rsidP="0033522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35222">
        <w:rPr>
          <w:rFonts w:ascii="Times New Roman" w:eastAsiaTheme="minorHAnsi" w:hAnsi="Times New Roman" w:cs="Times New Roman"/>
          <w:bCs/>
          <w:sz w:val="28"/>
          <w:szCs w:val="28"/>
        </w:rPr>
        <w:t>При реализации програм</w:t>
      </w:r>
      <w:r w:rsidR="00C74BFD">
        <w:rPr>
          <w:rFonts w:ascii="Times New Roman" w:eastAsiaTheme="minorHAnsi" w:hAnsi="Times New Roman" w:cs="Times New Roman"/>
          <w:bCs/>
          <w:sz w:val="28"/>
          <w:szCs w:val="28"/>
        </w:rPr>
        <w:t xml:space="preserve">мы аспирантуры Академия вправе </w:t>
      </w:r>
      <w:r w:rsidRPr="00335222">
        <w:rPr>
          <w:rFonts w:ascii="Times New Roman" w:eastAsiaTheme="minorHAnsi" w:hAnsi="Times New Roman" w:cs="Times New Roman"/>
          <w:bCs/>
          <w:sz w:val="28"/>
          <w:szCs w:val="28"/>
        </w:rPr>
        <w:t xml:space="preserve">использовать различные образовательные технологии, в том числе дистанционные образовательные технологии, электронное обучение. </w:t>
      </w:r>
    </w:p>
    <w:p w:rsidR="00335222" w:rsidRPr="00335222" w:rsidRDefault="00335222" w:rsidP="0033522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35222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Образовательная деятельность при освоении отдельных компонентов программы аспирантуры организуется в форме практической подготовки. </w:t>
      </w:r>
    </w:p>
    <w:p w:rsidR="00335222" w:rsidRPr="00335222" w:rsidRDefault="00335222" w:rsidP="0033522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35222">
        <w:rPr>
          <w:rFonts w:ascii="Times New Roman" w:eastAsiaTheme="minorHAnsi" w:hAnsi="Times New Roman" w:cs="Times New Roman"/>
          <w:bCs/>
          <w:sz w:val="28"/>
          <w:szCs w:val="28"/>
        </w:rPr>
        <w:t xml:space="preserve">Освоение программ аспирантуры осуществляется на государственном языке Российской Федерации. </w:t>
      </w:r>
    </w:p>
    <w:p w:rsidR="00282FED" w:rsidRPr="00CA01D1" w:rsidRDefault="00282FED" w:rsidP="00CA01D1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A01D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Трудоемкость программы </w:t>
      </w:r>
      <w:r w:rsidRPr="00CA01D1">
        <w:rPr>
          <w:rFonts w:ascii="Times New Roman" w:eastAsiaTheme="minorHAnsi" w:hAnsi="Times New Roman" w:cs="Times New Roman"/>
          <w:bCs/>
          <w:sz w:val="28"/>
          <w:szCs w:val="28"/>
        </w:rPr>
        <w:t>по специальности 5.8.6. Оздоровительная и адаптивная физическая культура – 180 зачетных единиц (</w:t>
      </w:r>
      <w:r w:rsidR="00C74BFD" w:rsidRPr="00CA01D1">
        <w:rPr>
          <w:rFonts w:ascii="Times New Roman" w:eastAsiaTheme="minorHAnsi" w:hAnsi="Times New Roman" w:cs="Times New Roman"/>
          <w:bCs/>
          <w:sz w:val="28"/>
          <w:szCs w:val="28"/>
        </w:rPr>
        <w:t xml:space="preserve">далее - </w:t>
      </w:r>
      <w:proofErr w:type="spellStart"/>
      <w:r w:rsidR="00C74BFD" w:rsidRPr="00CA01D1">
        <w:rPr>
          <w:rFonts w:ascii="Times New Roman" w:eastAsiaTheme="minorHAnsi" w:hAnsi="Times New Roman" w:cs="Times New Roman"/>
          <w:bCs/>
          <w:sz w:val="28"/>
          <w:szCs w:val="28"/>
        </w:rPr>
        <w:t>з.е</w:t>
      </w:r>
      <w:proofErr w:type="spellEnd"/>
      <w:r w:rsidR="00C74BFD" w:rsidRPr="00CA01D1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CA01D1">
        <w:rPr>
          <w:rFonts w:ascii="Times New Roman" w:eastAsiaTheme="minorHAnsi" w:hAnsi="Times New Roman" w:cs="Times New Roman"/>
          <w:bCs/>
          <w:sz w:val="28"/>
          <w:szCs w:val="28"/>
        </w:rPr>
        <w:t>), включая научный компонент, образовательный компонент, итоговую аттестацию.</w:t>
      </w:r>
      <w:r w:rsidR="00CA01D1" w:rsidRPr="00CA01D1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CA01D1" w:rsidRPr="00335222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Объем программы аспирантуры в очной форме обучения, реализуемый за один учебный год, составляет 60 </w:t>
      </w:r>
      <w:proofErr w:type="spellStart"/>
      <w:r w:rsidR="00CA01D1" w:rsidRPr="00335222">
        <w:rPr>
          <w:rFonts w:ascii="Times New Roman" w:eastAsiaTheme="minorHAnsi" w:hAnsi="Times New Roman" w:cs="Times New Roman"/>
          <w:bCs/>
          <w:sz w:val="28"/>
          <w:szCs w:val="28"/>
        </w:rPr>
        <w:t>з.е</w:t>
      </w:r>
      <w:proofErr w:type="spellEnd"/>
      <w:r w:rsidR="00CA01D1" w:rsidRPr="00335222">
        <w:rPr>
          <w:rFonts w:ascii="Times New Roman" w:eastAsiaTheme="minorHAnsi" w:hAnsi="Times New Roman" w:cs="Times New Roman"/>
          <w:bCs/>
          <w:sz w:val="28"/>
          <w:szCs w:val="28"/>
        </w:rPr>
        <w:t>. Процесс освоения программы аспирантуры разделяется на курсы.</w:t>
      </w:r>
    </w:p>
    <w:p w:rsidR="00282FED" w:rsidRDefault="00282FED" w:rsidP="00282FED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A01D1">
        <w:rPr>
          <w:rFonts w:ascii="Times New Roman" w:eastAsiaTheme="minorHAnsi" w:hAnsi="Times New Roman" w:cs="Times New Roman"/>
          <w:bCs/>
          <w:sz w:val="28"/>
          <w:szCs w:val="28"/>
        </w:rPr>
        <w:t>Реализация программы осуществляется на государственном языке Российской Федерации.</w:t>
      </w:r>
    </w:p>
    <w:p w:rsidR="00290DE2" w:rsidRPr="00290DE2" w:rsidRDefault="00290DE2" w:rsidP="00D934B7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90DE2">
        <w:rPr>
          <w:rFonts w:ascii="Times New Roman" w:eastAsiaTheme="minorHAnsi" w:hAnsi="Times New Roman" w:cs="Times New Roman"/>
          <w:b/>
          <w:bCs/>
          <w:sz w:val="28"/>
          <w:szCs w:val="28"/>
        </w:rPr>
        <w:t>1.4. Требования к уровню подготовки, необходимому для освоения программы аспирантуры.</w:t>
      </w:r>
    </w:p>
    <w:p w:rsidR="00D934B7" w:rsidRDefault="00E64233" w:rsidP="00D934B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>К освоению программ аспирантуры допускаются лица, имеющие образование не ниж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 </w:t>
      </w:r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>высшего (</w:t>
      </w:r>
      <w:proofErr w:type="spellStart"/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>специалитет</w:t>
      </w:r>
      <w:proofErr w:type="spellEnd"/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 xml:space="preserve"> или магистратура)</w:t>
      </w:r>
      <w:r w:rsidR="00D934B7">
        <w:rPr>
          <w:rFonts w:ascii="Times New Roman" w:eastAsiaTheme="minorHAnsi" w:hAnsi="Times New Roman" w:cs="Times New Roman"/>
          <w:bCs/>
          <w:sz w:val="28"/>
          <w:szCs w:val="28"/>
        </w:rPr>
        <w:t xml:space="preserve">, в   том   числе </w:t>
      </w:r>
      <w:r w:rsidR="007D5E82">
        <w:rPr>
          <w:rFonts w:ascii="Times New Roman" w:eastAsiaTheme="minorHAnsi" w:hAnsi="Times New Roman" w:cs="Times New Roman"/>
          <w:bCs/>
          <w:sz w:val="28"/>
          <w:szCs w:val="28"/>
        </w:rPr>
        <w:t xml:space="preserve">  лица, имеющие   образование, </w:t>
      </w:r>
      <w:r w:rsidR="00D934B7" w:rsidRPr="00290DE2">
        <w:rPr>
          <w:rFonts w:ascii="Times New Roman" w:eastAsiaTheme="minorHAnsi" w:hAnsi="Times New Roman" w:cs="Times New Roman"/>
          <w:bCs/>
          <w:sz w:val="28"/>
          <w:szCs w:val="28"/>
        </w:rPr>
        <w:t>полученное   в иностра</w:t>
      </w:r>
      <w:r w:rsidR="00D934B7">
        <w:rPr>
          <w:rFonts w:ascii="Times New Roman" w:eastAsiaTheme="minorHAnsi" w:hAnsi="Times New Roman" w:cs="Times New Roman"/>
          <w:bCs/>
          <w:sz w:val="28"/>
          <w:szCs w:val="28"/>
        </w:rPr>
        <w:t xml:space="preserve">нном государстве, </w:t>
      </w:r>
      <w:r w:rsidR="00D934B7" w:rsidRPr="00290DE2">
        <w:rPr>
          <w:rFonts w:ascii="Times New Roman" w:eastAsiaTheme="minorHAnsi" w:hAnsi="Times New Roman" w:cs="Times New Roman"/>
          <w:bCs/>
          <w:sz w:val="28"/>
          <w:szCs w:val="28"/>
        </w:rPr>
        <w:t>признанное в Российской Федерации.</w:t>
      </w:r>
    </w:p>
    <w:p w:rsidR="00E64233" w:rsidRDefault="00E64233" w:rsidP="00D934B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 Поступающий представляет документ об образовании и </w:t>
      </w:r>
      <w:r w:rsidR="00D934B7">
        <w:rPr>
          <w:rFonts w:ascii="Times New Roman" w:eastAsiaTheme="minorHAnsi" w:hAnsi="Times New Roman" w:cs="Times New Roman"/>
          <w:bCs/>
          <w:sz w:val="28"/>
          <w:szCs w:val="28"/>
        </w:rPr>
        <w:t xml:space="preserve">о квалификации, удостоверяющий </w:t>
      </w:r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>образование соответствующего уровня (далее - документ установленного образца)</w:t>
      </w:r>
      <w:r w:rsidR="00D934B7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E64233" w:rsidRPr="00CA01D1" w:rsidRDefault="00E64233" w:rsidP="00D934B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Порядок приема на </w:t>
      </w:r>
      <w:proofErr w:type="gramStart"/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>обучение по программе</w:t>
      </w:r>
      <w:proofErr w:type="gramEnd"/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 xml:space="preserve"> аспирантуры и условия конкурсного отбора определяются действующим законодательством и </w:t>
      </w:r>
      <w:r w:rsidR="00D934B7">
        <w:rPr>
          <w:rFonts w:ascii="Times New Roman" w:eastAsiaTheme="minorHAnsi" w:hAnsi="Times New Roman" w:cs="Times New Roman"/>
          <w:bCs/>
          <w:sz w:val="28"/>
          <w:szCs w:val="28"/>
        </w:rPr>
        <w:t>локальными</w:t>
      </w:r>
      <w:r w:rsidRPr="00E64233">
        <w:rPr>
          <w:rFonts w:ascii="Times New Roman" w:eastAsiaTheme="minorHAnsi" w:hAnsi="Times New Roman" w:cs="Times New Roman"/>
          <w:bCs/>
          <w:sz w:val="28"/>
          <w:szCs w:val="28"/>
        </w:rPr>
        <w:t xml:space="preserve"> документами Академии.</w:t>
      </w:r>
    </w:p>
    <w:p w:rsidR="00D934B7" w:rsidRDefault="00D934B7" w:rsidP="001232C9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282FED" w:rsidRDefault="001B721F" w:rsidP="001232C9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/>
          <w:bCs/>
          <w:sz w:val="28"/>
          <w:szCs w:val="28"/>
        </w:rPr>
        <w:t>2. ПАСПОРТ НАУЧНОЙ СПЕЦИАЛЬНОСТИ</w:t>
      </w:r>
    </w:p>
    <w:p w:rsidR="001B721F" w:rsidRPr="001B721F" w:rsidRDefault="001B721F" w:rsidP="00B9316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/>
          <w:bCs/>
          <w:sz w:val="28"/>
          <w:szCs w:val="28"/>
        </w:rPr>
        <w:t>Область науки:</w:t>
      </w:r>
    </w:p>
    <w:p w:rsidR="001B721F" w:rsidRPr="001B721F" w:rsidRDefault="001B721F" w:rsidP="00B9316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Cs/>
          <w:sz w:val="28"/>
          <w:szCs w:val="28"/>
        </w:rPr>
        <w:t>5. Социальные и гуманитарные науки.</w:t>
      </w:r>
    </w:p>
    <w:p w:rsidR="001B721F" w:rsidRPr="001B721F" w:rsidRDefault="001B721F" w:rsidP="00B9316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/>
          <w:bCs/>
          <w:sz w:val="28"/>
          <w:szCs w:val="28"/>
        </w:rPr>
        <w:t>Группа научных специальностей:</w:t>
      </w:r>
    </w:p>
    <w:p w:rsidR="001B721F" w:rsidRPr="001B721F" w:rsidRDefault="001B721F" w:rsidP="00B9316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Cs/>
          <w:sz w:val="28"/>
          <w:szCs w:val="28"/>
        </w:rPr>
        <w:t>5.8. Педагогика</w:t>
      </w:r>
    </w:p>
    <w:p w:rsidR="001B721F" w:rsidRPr="001B721F" w:rsidRDefault="001B721F" w:rsidP="00B9316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/>
          <w:bCs/>
          <w:sz w:val="28"/>
          <w:szCs w:val="28"/>
        </w:rPr>
        <w:t>Наименование отрасли науки, по которой присуждаются ученые степени:</w:t>
      </w:r>
    </w:p>
    <w:p w:rsidR="001B721F" w:rsidRPr="001B721F" w:rsidRDefault="001B721F" w:rsidP="00B9316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Cs/>
          <w:sz w:val="28"/>
          <w:szCs w:val="28"/>
        </w:rPr>
        <w:t>Педагогические</w:t>
      </w:r>
    </w:p>
    <w:p w:rsidR="001B721F" w:rsidRPr="001B721F" w:rsidRDefault="001B721F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/>
          <w:bCs/>
          <w:sz w:val="28"/>
          <w:szCs w:val="28"/>
        </w:rPr>
        <w:t>Шифр научной специальности:</w:t>
      </w:r>
    </w:p>
    <w:p w:rsidR="00282FED" w:rsidRPr="001B721F" w:rsidRDefault="001B721F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B721F">
        <w:rPr>
          <w:rFonts w:ascii="Times New Roman" w:eastAsiaTheme="minorHAnsi" w:hAnsi="Times New Roman" w:cs="Times New Roman"/>
          <w:bCs/>
          <w:sz w:val="28"/>
          <w:szCs w:val="28"/>
        </w:rPr>
        <w:t>5.8.6. Оздоровительная и адаптивная физическая культура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/>
          <w:bCs/>
          <w:sz w:val="28"/>
          <w:szCs w:val="28"/>
        </w:rPr>
        <w:t>Направления исследований: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1. История развития научных идей, концепций, теор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ий, терминологии и тезауруса в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сфере оздоровительной и адаптивной физической культуры.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2. Опыт научного обоснования содержания, направ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ленности и методики подготовки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специалистов в сфере оздоровительной и адаптивной физической культуры.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3. Историографический анализ перспектив использ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ования накопленного потенциала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в сфере оздоровительной физической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и адаптивной культуры в новых </w:t>
      </w:r>
      <w:proofErr w:type="spellStart"/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социокультурных</w:t>
      </w:r>
      <w:proofErr w:type="spellEnd"/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 условиях.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4. Теории и концепции оздоровительной физической культуры.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5. Содержание, направленность, методы, мето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дики и технологии, в том числе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инновационные, оздоровления челове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ка с помощью целенаправленного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использования сре</w:t>
      </w:r>
      <w:proofErr w:type="gramStart"/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дств дв</w:t>
      </w:r>
      <w:proofErr w:type="gramEnd"/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игательной активности.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6. Проектирование, конструирование и реализаци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я физкультурно-оздоровительных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технологий в различные возрастные периоды повседневной жизни и деятельности человека. 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7. Профилактика профессиональных 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иных наиболее распространённых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заболеваний, методы и методики восстановления здоровья с использованием физических упражнений и естественно-средовых факторов.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8. Физкультурно-оздоровительные технологии,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методы и методики двигательной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активности студентов средних профессиональных и высших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образовательных организаций, занимающихся физическими упражнениями в составе основных и подготовительных групп. 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9. Физкультурно-оздоровительные технологии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для лиц, входящих в различные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социально-демографические группы. </w:t>
      </w:r>
    </w:p>
    <w:p w:rsidR="001B721F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10. Методы и методики укрепления здоровья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и закаливания организма детей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дошкольного возраста, учащихся общеобразовательных школ, студентов высших и средних профессиональных образовательных организаций с использованием физических упражнений и естественно-средовых факторов.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11. Оздоровительно-рекреационная и физкультурно-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оздоровительная деятельность с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использованием соревновательного метода.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12. Теории и концепции адаптивной физической культуры.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13. Технологии адаптивного физического в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оспитания, адаптивного спорта,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двигательной активности инвалидов и лиц с ограниченными возможностями здоровья всех социально-демографических и нозологических групп. 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14. Двигательная рекреация, интегрированные прог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раммы, объединяющие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</w:rPr>
        <w:t>креативные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(телесно-ориентированные) и экстремальные виды адаптивной физической культуры с искусством и творческой деятельностью инвалидов и лиц с ограниченными возможностями здоровья всех социально-демографических и нозологических групп.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15. Адаптивная физическая реабилитация, физическа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я реабилитация, восстановление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и совершенствование физического, психического и социального здоровья инвалидов и лиц с ограниченными возможностями здоровья.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16. Инновационные технологии в адаптив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ном физическом воспитании лиц,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обучающихся в специальных (коррекционных) образовательных учреждениях.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17. Нетрадиционные оздоровительные техно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логии, телесно-ориентированные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практики, национальные спортивно-оздоровит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ельные технологии, коррекционно-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развивающие игры, технологии психосоматической регуляции в адаптивной физической культуре.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18. Технологии коррекции физического и психическ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ого развития, самореализации и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социализации лиц с ограниченными возможностями здоровья и инвалидов.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19. Технологии обучения двигательным действиям лиц с ограни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ченными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возможностями здоровья и инвалидов.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20. Технологии восстановления нарушенных или вр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еменно утраченных двигательных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функций человека средствами адаптивной физической культуры.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21. Технологии коррекции физического и психического развития, самореализ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ации и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социализации лиц с ограниченными возможностями здоровья и инвалидов. 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22. </w:t>
      </w:r>
      <w:proofErr w:type="gramStart"/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Психолого-педагогические подходы к орг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анизации адаптивной физической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культуры в системе коррекционной работы с лицами, имеющими отклонения в состоянии здоровья и инвалидами в условиях коррекционного и инклюзивного образования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(глухие, слабослышащие, незрячие, слабовидящие, дети с речевыми нарушениями, дети с задержкой психического развития, дети с нарушением интеллекта, дети с расстройством </w:t>
      </w:r>
      <w:proofErr w:type="spellStart"/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аутистического</w:t>
      </w:r>
      <w:proofErr w:type="spellEnd"/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 спектра, дети с множественными нарушениями развития, дети с ОВЗ с измененным функциональным статусом</w:t>
      </w:r>
      <w:proofErr w:type="gramEnd"/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 xml:space="preserve"> вследствие применения новейших медико-биологических цифровых технологий).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23. Спорт слепых.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24. Спорт лиц с поражением опорно-двигательного аппарата.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25. Спорт лиц с интеллектуальными нарушениями.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26. Спорт глухих.</w:t>
      </w:r>
    </w:p>
    <w:p w:rsidR="001B721F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27. Инновационные технологии в адаптивном спорте.</w:t>
      </w:r>
    </w:p>
    <w:p w:rsidR="00B93169" w:rsidRPr="00B93169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/>
          <w:bCs/>
          <w:sz w:val="28"/>
          <w:szCs w:val="28"/>
        </w:rPr>
        <w:t>Смежные специальности (в рамка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х группы научной специальности)</w:t>
      </w:r>
      <w:r w:rsidRPr="00B93169">
        <w:rPr>
          <w:rFonts w:ascii="Times New Roman" w:eastAsiaTheme="minorHAnsi" w:hAnsi="Times New Roman" w:cs="Times New Roman"/>
          <w:b/>
          <w:bCs/>
          <w:sz w:val="28"/>
          <w:szCs w:val="28"/>
        </w:rPr>
        <w:t>:</w:t>
      </w:r>
    </w:p>
    <w:p w:rsidR="001B721F" w:rsidRDefault="00B93169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93169">
        <w:rPr>
          <w:rFonts w:ascii="Times New Roman" w:eastAsiaTheme="minorHAnsi" w:hAnsi="Times New Roman" w:cs="Times New Roman"/>
          <w:bCs/>
          <w:sz w:val="28"/>
          <w:szCs w:val="28"/>
        </w:rPr>
        <w:t>5.8.4. Физическая культура и профессиональная физическая подготовка</w:t>
      </w:r>
    </w:p>
    <w:p w:rsidR="00835B2E" w:rsidRPr="00835B2E" w:rsidRDefault="00835B2E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35B2E">
        <w:rPr>
          <w:rFonts w:ascii="Times New Roman" w:eastAsiaTheme="minorHAnsi" w:hAnsi="Times New Roman" w:cs="Times New Roman"/>
          <w:bCs/>
          <w:sz w:val="28"/>
          <w:szCs w:val="28"/>
        </w:rPr>
        <w:t>5.8.5. Теория и методика спорта</w:t>
      </w:r>
    </w:p>
    <w:p w:rsidR="00B93169" w:rsidRDefault="00835B2E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35B2E">
        <w:rPr>
          <w:rFonts w:ascii="Times New Roman" w:eastAsiaTheme="minorHAnsi" w:hAnsi="Times New Roman" w:cs="Times New Roman"/>
          <w:bCs/>
          <w:sz w:val="28"/>
          <w:szCs w:val="28"/>
        </w:rPr>
        <w:t>5.8.7. Методология и технология профессионального образовани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я</w:t>
      </w:r>
    </w:p>
    <w:p w:rsidR="00835B2E" w:rsidRPr="00B93169" w:rsidRDefault="00835B2E" w:rsidP="00835B2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3E515B" w:rsidRDefault="003E515B" w:rsidP="001232C9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/>
          <w:bCs/>
          <w:sz w:val="28"/>
          <w:szCs w:val="28"/>
        </w:rPr>
        <w:t>3. ДОКУМЕНТ</w:t>
      </w:r>
      <w:r w:rsidR="001232C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Ы, РЕГЛАМЕНТИРУЮЩИЕ ПОДГОТОВКУ </w:t>
      </w:r>
      <w:r w:rsidRPr="003E515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НАУЧНЫХ И </w:t>
      </w:r>
      <w:r w:rsidR="00CA01D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НАУЧНО-ПЕДАГОГИЧЕСКИХ КАДРОВ В </w:t>
      </w:r>
      <w:r w:rsidRPr="003E515B">
        <w:rPr>
          <w:rFonts w:ascii="Times New Roman" w:eastAsiaTheme="minorHAnsi" w:hAnsi="Times New Roman" w:cs="Times New Roman"/>
          <w:b/>
          <w:bCs/>
          <w:sz w:val="28"/>
          <w:szCs w:val="28"/>
        </w:rPr>
        <w:t>АСПИРАНТУРЕ</w:t>
      </w:r>
    </w:p>
    <w:p w:rsidR="00D934B7" w:rsidRPr="003E515B" w:rsidRDefault="00104C18" w:rsidP="00D934B7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 w:rsidR="00D934B7">
        <w:rPr>
          <w:rFonts w:ascii="Times New Roman" w:eastAsiaTheme="minorHAnsi" w:hAnsi="Times New Roman" w:cs="Times New Roman"/>
          <w:b/>
          <w:bCs/>
          <w:sz w:val="28"/>
          <w:szCs w:val="28"/>
        </w:rPr>
        <w:t>3.1. Структура программы аспирантуры</w:t>
      </w:r>
    </w:p>
    <w:p w:rsidR="003E515B" w:rsidRPr="003E515B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Программа аспирантуры включает в себя комплект документов, в которых определены требования к результатам ее освоения (фонды оценочных средств, методические материалы), содержащий план научной деятельности, учебный план, календарный учебный график, рабочие программы дисциплин (модулей) и практики. </w:t>
      </w:r>
    </w:p>
    <w:p w:rsidR="003E515B" w:rsidRPr="003E515B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Программа аспирантуры по научной специальности </w:t>
      </w:r>
      <w:r w:rsidR="001E6F86" w:rsidRPr="001B721F">
        <w:rPr>
          <w:rFonts w:ascii="Times New Roman" w:eastAsiaTheme="minorHAnsi" w:hAnsi="Times New Roman" w:cs="Times New Roman"/>
          <w:bCs/>
          <w:sz w:val="28"/>
          <w:szCs w:val="28"/>
        </w:rPr>
        <w:t>5.8.6. Оздоровительная и адаптивная физическая культура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77C83">
        <w:rPr>
          <w:rFonts w:ascii="Times New Roman" w:eastAsiaTheme="minorHAnsi" w:hAnsi="Times New Roman" w:cs="Times New Roman"/>
          <w:bCs/>
          <w:sz w:val="28"/>
          <w:szCs w:val="28"/>
        </w:rPr>
        <w:t>состоит из следующих блоков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: </w:t>
      </w:r>
    </w:p>
    <w:p w:rsidR="003E515B" w:rsidRPr="003E515B" w:rsidRDefault="00B77C83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Блок 1. «Н</w:t>
      </w:r>
      <w:r w:rsidR="003E515B" w:rsidRPr="003E515B">
        <w:rPr>
          <w:rFonts w:ascii="Times New Roman" w:eastAsiaTheme="minorHAnsi" w:hAnsi="Times New Roman" w:cs="Times New Roman"/>
          <w:bCs/>
          <w:sz w:val="28"/>
          <w:szCs w:val="28"/>
        </w:rPr>
        <w:t>аучный компонент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="003E515B"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3E515B" w:rsidRPr="003E515B" w:rsidRDefault="00B77C83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Блок 2. «Образовательный компонент»</w:t>
      </w:r>
      <w:r w:rsidR="003E515B"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3E515B" w:rsidRDefault="00B77C83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Блок 3. «И</w:t>
      </w:r>
      <w:r w:rsidR="003E515B" w:rsidRPr="003E515B">
        <w:rPr>
          <w:rFonts w:ascii="Times New Roman" w:eastAsiaTheme="minorHAnsi" w:hAnsi="Times New Roman" w:cs="Times New Roman"/>
          <w:bCs/>
          <w:sz w:val="28"/>
          <w:szCs w:val="28"/>
        </w:rPr>
        <w:t>тогов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ая</w:t>
      </w:r>
      <w:r w:rsidR="003E515B"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аттестаци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я»</w:t>
      </w:r>
      <w:r w:rsidR="003E515B"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B77C83" w:rsidRDefault="00B77C83" w:rsidP="00D934B7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Таблица 1. </w:t>
      </w:r>
      <w:r w:rsidR="00D934B7">
        <w:rPr>
          <w:rFonts w:ascii="Times New Roman" w:eastAsiaTheme="minorHAnsi" w:hAnsi="Times New Roman" w:cs="Times New Roman"/>
          <w:bCs/>
          <w:sz w:val="28"/>
          <w:szCs w:val="28"/>
        </w:rPr>
        <w:t>Структура программы аспирантуры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165"/>
        <w:gridCol w:w="8406"/>
      </w:tblGrid>
      <w:tr w:rsidR="00B77C83" w:rsidTr="00E300AB">
        <w:tc>
          <w:tcPr>
            <w:tcW w:w="1165" w:type="dxa"/>
          </w:tcPr>
          <w:p w:rsidR="00B77C83" w:rsidRDefault="00B77C83" w:rsidP="00E300AB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№№</w:t>
            </w:r>
          </w:p>
          <w:p w:rsidR="00B77C83" w:rsidRDefault="00B77C83" w:rsidP="00E300AB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ПП</w:t>
            </w:r>
          </w:p>
        </w:tc>
        <w:tc>
          <w:tcPr>
            <w:tcW w:w="8406" w:type="dxa"/>
          </w:tcPr>
          <w:p w:rsidR="00B77C83" w:rsidRPr="001232C9" w:rsidRDefault="00B77C83" w:rsidP="00E300AB">
            <w:pPr>
              <w:ind w:firstLine="709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1232C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Наименование компонентов программы аспирантуры и их</w:t>
            </w:r>
          </w:p>
          <w:p w:rsidR="00B77C83" w:rsidRDefault="00B77C83" w:rsidP="00E300AB">
            <w:pPr>
              <w:ind w:firstLine="709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1232C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составляющих</w:t>
            </w:r>
          </w:p>
        </w:tc>
      </w:tr>
      <w:tr w:rsidR="00B77C83" w:rsidRPr="007F01AC" w:rsidTr="00E300AB">
        <w:tc>
          <w:tcPr>
            <w:tcW w:w="9571" w:type="dxa"/>
            <w:gridSpan w:val="2"/>
          </w:tcPr>
          <w:p w:rsidR="00B77C83" w:rsidRPr="007F01AC" w:rsidRDefault="00B77C83" w:rsidP="00E300A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7F01A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1. Научный компонент</w:t>
            </w:r>
          </w:p>
        </w:tc>
      </w:tr>
      <w:tr w:rsidR="00B77C83" w:rsidTr="00E300AB">
        <w:tc>
          <w:tcPr>
            <w:tcW w:w="1165" w:type="dxa"/>
          </w:tcPr>
          <w:p w:rsidR="00B77C83" w:rsidRDefault="00B77C83" w:rsidP="00E300AB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406" w:type="dxa"/>
          </w:tcPr>
          <w:p w:rsidR="00B77C83" w:rsidRPr="006A7AF9" w:rsidRDefault="00B77C83" w:rsidP="00E300AB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6A7AF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Научная деятельность, направленная на подготовку диссертации </w:t>
            </w:r>
            <w:proofErr w:type="gramStart"/>
            <w:r w:rsidRPr="006A7AF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6A7AF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77C83" w:rsidRDefault="00B77C83" w:rsidP="00E300AB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защите </w:t>
            </w:r>
            <w:r w:rsidRPr="007711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7711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7711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7711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7711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77C83" w:rsidTr="00E300AB">
        <w:tc>
          <w:tcPr>
            <w:tcW w:w="1165" w:type="dxa"/>
          </w:tcPr>
          <w:p w:rsidR="00B77C83" w:rsidRDefault="00B77C83" w:rsidP="00E300AB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406" w:type="dxa"/>
          </w:tcPr>
          <w:p w:rsidR="00B77C83" w:rsidRDefault="00B77C83" w:rsidP="00FB4D96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7711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Подготовка публикаций </w:t>
            </w:r>
            <w:proofErr w:type="gramStart"/>
            <w:r w:rsidRPr="007711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7711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или) заяво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 на патенты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77C83" w:rsidTr="00E300AB">
        <w:tc>
          <w:tcPr>
            <w:tcW w:w="1165" w:type="dxa"/>
          </w:tcPr>
          <w:p w:rsidR="00B77C83" w:rsidRDefault="00B77C83" w:rsidP="00E300AB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8406" w:type="dxa"/>
          </w:tcPr>
          <w:p w:rsidR="00B77C83" w:rsidRDefault="00B77C83" w:rsidP="00E300AB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134F2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Промежуточная аттестация по этапам выполнения научного исследования </w:t>
            </w:r>
            <w:r w:rsidRPr="00134F2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134F2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134F2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134F2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134F2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77C83" w:rsidRPr="007F01AC" w:rsidTr="00E300AB">
        <w:tc>
          <w:tcPr>
            <w:tcW w:w="9571" w:type="dxa"/>
            <w:gridSpan w:val="2"/>
          </w:tcPr>
          <w:p w:rsidR="00B77C83" w:rsidRPr="007F01AC" w:rsidRDefault="00B77C83" w:rsidP="00E300A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7F01A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2.Образовательный компонент</w:t>
            </w:r>
          </w:p>
        </w:tc>
      </w:tr>
      <w:tr w:rsidR="00B77C83" w:rsidTr="00E300AB">
        <w:tc>
          <w:tcPr>
            <w:tcW w:w="1165" w:type="dxa"/>
          </w:tcPr>
          <w:p w:rsidR="00B77C83" w:rsidRDefault="00B77C83" w:rsidP="00E300AB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406" w:type="dxa"/>
          </w:tcPr>
          <w:p w:rsidR="00B77C83" w:rsidRDefault="00FB4D96" w:rsidP="00FB4D96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Дисциплины, в том числе дисциплины по выбору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77C83" w:rsidTr="00E300AB">
        <w:tc>
          <w:tcPr>
            <w:tcW w:w="1165" w:type="dxa"/>
          </w:tcPr>
          <w:p w:rsidR="00B77C83" w:rsidRDefault="00B77C83" w:rsidP="00E300AB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406" w:type="dxa"/>
          </w:tcPr>
          <w:p w:rsidR="00B77C83" w:rsidRDefault="00B77C83" w:rsidP="00E300AB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B77C83" w:rsidTr="00E300AB">
        <w:tc>
          <w:tcPr>
            <w:tcW w:w="1165" w:type="dxa"/>
          </w:tcPr>
          <w:p w:rsidR="00B77C83" w:rsidRDefault="00B77C83" w:rsidP="00E300AB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406" w:type="dxa"/>
          </w:tcPr>
          <w:p w:rsidR="00B77C83" w:rsidRDefault="00B77C83" w:rsidP="00E300AB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7F01A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Промежуточная аттестация по ди</w:t>
            </w:r>
            <w:r w:rsidR="00FB4D9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сциплинам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и практике</w:t>
            </w:r>
          </w:p>
        </w:tc>
      </w:tr>
      <w:tr w:rsidR="00B77C83" w:rsidRPr="00732C1F" w:rsidTr="00E300AB">
        <w:tc>
          <w:tcPr>
            <w:tcW w:w="9571" w:type="dxa"/>
            <w:gridSpan w:val="2"/>
          </w:tcPr>
          <w:p w:rsidR="00B77C83" w:rsidRPr="00732C1F" w:rsidRDefault="00B77C83" w:rsidP="00E300A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732C1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3.Итоговая аттестация</w:t>
            </w:r>
          </w:p>
        </w:tc>
      </w:tr>
    </w:tbl>
    <w:p w:rsidR="00B77C83" w:rsidRDefault="00B77C83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B77C83" w:rsidRPr="00FB4D96" w:rsidRDefault="00FB4D96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FB4D96">
        <w:rPr>
          <w:rFonts w:ascii="Times New Roman" w:eastAsiaTheme="minorHAnsi" w:hAnsi="Times New Roman" w:cs="Times New Roman"/>
          <w:b/>
          <w:bCs/>
          <w:sz w:val="28"/>
          <w:szCs w:val="28"/>
        </w:rPr>
        <w:t>Блок 1. «Научный компонент»</w:t>
      </w:r>
    </w:p>
    <w:p w:rsidR="003E515B" w:rsidRPr="003E515B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Научный компонент программы аспирантуры по научной специальности </w:t>
      </w:r>
      <w:r w:rsidR="001E6F86" w:rsidRPr="001B721F">
        <w:rPr>
          <w:rFonts w:ascii="Times New Roman" w:eastAsiaTheme="minorHAnsi" w:hAnsi="Times New Roman" w:cs="Times New Roman"/>
          <w:bCs/>
          <w:sz w:val="28"/>
          <w:szCs w:val="28"/>
        </w:rPr>
        <w:t>5.8.6. Оздоровительная и адаптивная физическая культура</w:t>
      </w:r>
      <w:r w:rsidR="004758E2">
        <w:rPr>
          <w:rFonts w:ascii="Times New Roman" w:eastAsiaTheme="minorHAnsi" w:hAnsi="Times New Roman" w:cs="Times New Roman"/>
          <w:bCs/>
          <w:sz w:val="28"/>
          <w:szCs w:val="28"/>
        </w:rPr>
        <w:t xml:space="preserve"> включает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: </w:t>
      </w:r>
    </w:p>
    <w:p w:rsidR="003E515B" w:rsidRPr="003E515B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- научную деятельность аспиранта, направленную на подготовку диссертации на соискание научной степени кандидата наук (далее - диссертация) к защите; </w:t>
      </w:r>
    </w:p>
    <w:p w:rsidR="003E515B" w:rsidRPr="00833534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</w:t>
      </w:r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 xml:space="preserve">данных </w:t>
      </w:r>
      <w:proofErr w:type="spellStart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>Web</w:t>
      </w:r>
      <w:proofErr w:type="spellEnd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>of</w:t>
      </w:r>
      <w:proofErr w:type="spellEnd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>Science</w:t>
      </w:r>
      <w:proofErr w:type="spellEnd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 xml:space="preserve"> и </w:t>
      </w:r>
      <w:proofErr w:type="spellStart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>Scopus</w:t>
      </w:r>
      <w:proofErr w:type="spellEnd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международных базах данных,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определяемых в соответствии с реком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 xml:space="preserve">ендацией Высшей аттестационной 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комиссии при Министерстве науки и 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высшего образования Российской 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Федерации, а также в научных изданиях, индексируемых в </w:t>
      </w:r>
      <w:proofErr w:type="spellStart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наукометрической</w:t>
      </w:r>
      <w:proofErr w:type="spellEnd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базе данных </w:t>
      </w:r>
      <w:proofErr w:type="spellStart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Russian</w:t>
      </w:r>
      <w:proofErr w:type="spellEnd"/>
      <w:proofErr w:type="gramEnd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Science</w:t>
      </w:r>
      <w:proofErr w:type="spellEnd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Citation</w:t>
      </w:r>
      <w:proofErr w:type="spellEnd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Index</w:t>
      </w:r>
      <w:proofErr w:type="spellEnd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(RSCI), и (или) заявок на патенты 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на изобретения, полезные модели, промышленные образцы, </w:t>
      </w:r>
      <w:r w:rsidRPr="00833534">
        <w:rPr>
          <w:rFonts w:ascii="Times New Roman" w:eastAsiaTheme="minorHAnsi" w:hAnsi="Times New Roman" w:cs="Times New Roman"/>
          <w:bCs/>
          <w:sz w:val="28"/>
          <w:szCs w:val="28"/>
        </w:rPr>
        <w:t xml:space="preserve">селекционные </w:t>
      </w:r>
      <w:r w:rsidR="001E6F86" w:rsidRPr="00833534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33534">
        <w:rPr>
          <w:rFonts w:ascii="Times New Roman" w:eastAsiaTheme="minorHAnsi" w:hAnsi="Times New Roman" w:cs="Times New Roman"/>
          <w:bCs/>
          <w:sz w:val="28"/>
          <w:szCs w:val="28"/>
        </w:rPr>
        <w:t>достижения, свидетельства о государственной регистрации</w:t>
      </w:r>
      <w:r w:rsidR="0061098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33534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программ для </w:t>
      </w:r>
      <w:r w:rsidR="001E6F86" w:rsidRPr="00833534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33534">
        <w:rPr>
          <w:rFonts w:ascii="Times New Roman" w:eastAsiaTheme="minorHAnsi" w:hAnsi="Times New Roman" w:cs="Times New Roman"/>
          <w:bCs/>
          <w:sz w:val="28"/>
          <w:szCs w:val="28"/>
        </w:rPr>
        <w:t xml:space="preserve">электронных вычислительных машин, баз данных, топологий интегральных микросхем; </w:t>
      </w:r>
    </w:p>
    <w:p w:rsidR="003E515B" w:rsidRPr="003E515B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- промежуточную аттестацию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этапам выполнения научного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исследования. </w:t>
      </w:r>
    </w:p>
    <w:p w:rsidR="00FB4D96" w:rsidRPr="009C1BD8" w:rsidRDefault="009C1BD8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C1BD8">
        <w:rPr>
          <w:rFonts w:ascii="Times New Roman" w:eastAsiaTheme="minorHAnsi" w:hAnsi="Times New Roman" w:cs="Times New Roman"/>
          <w:b/>
          <w:bCs/>
          <w:sz w:val="28"/>
          <w:szCs w:val="28"/>
        </w:rPr>
        <w:t>Блок 2. «Образовательный компонент»</w:t>
      </w:r>
    </w:p>
    <w:p w:rsidR="009C1BD8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Образовательный компонент пр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>ограммы аспирантуры п</w:t>
      </w:r>
      <w:r w:rsidR="009C1BD8">
        <w:rPr>
          <w:rFonts w:ascii="Times New Roman" w:eastAsiaTheme="minorHAnsi" w:hAnsi="Times New Roman" w:cs="Times New Roman"/>
          <w:bCs/>
          <w:sz w:val="28"/>
          <w:szCs w:val="28"/>
        </w:rPr>
        <w:t xml:space="preserve">о научной специальности </w:t>
      </w:r>
      <w:r w:rsidR="001E6F86" w:rsidRPr="001B721F">
        <w:rPr>
          <w:rFonts w:ascii="Times New Roman" w:eastAsiaTheme="minorHAnsi" w:hAnsi="Times New Roman" w:cs="Times New Roman"/>
          <w:bCs/>
          <w:sz w:val="28"/>
          <w:szCs w:val="28"/>
        </w:rPr>
        <w:t>5.8.6. Оздоровительная и адаптивная физическая культура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включает:</w:t>
      </w:r>
    </w:p>
    <w:p w:rsidR="003E515B" w:rsidRPr="009C1BD8" w:rsidRDefault="009C1BD8" w:rsidP="009C1BD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дисциплины, в том числе элективные и факультативные дисциплины. Дисциплины, направленные на подготовку к сдаче кандидатских экзаменов являются обязательными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освоение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аспирантами независимо от научной специальности аспирантуры, которую он осваивает. </w:t>
      </w:r>
      <w:r w:rsidR="003E515B"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9C1BD8">
        <w:rPr>
          <w:rFonts w:ascii="Times New Roman" w:eastAsiaTheme="minorHAnsi" w:hAnsi="Times New Roman" w:cs="Times New Roman"/>
          <w:bCs/>
          <w:sz w:val="28"/>
          <w:szCs w:val="28"/>
        </w:rPr>
        <w:t>Элективные дисциплины (модули) (дисциплины по выбору) являются обязател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ьными для освоения аспирантом. </w:t>
      </w:r>
      <w:r w:rsidRPr="009C1BD8">
        <w:rPr>
          <w:rFonts w:ascii="Times New Roman" w:eastAsiaTheme="minorHAnsi" w:hAnsi="Times New Roman" w:cs="Times New Roman"/>
          <w:bCs/>
          <w:sz w:val="28"/>
          <w:szCs w:val="28"/>
        </w:rPr>
        <w:t>Факультативные дисциплины являютс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я необязательными для освоения </w:t>
      </w:r>
      <w:r w:rsidRPr="009C1BD8">
        <w:rPr>
          <w:rFonts w:ascii="Times New Roman" w:eastAsiaTheme="minorHAnsi" w:hAnsi="Times New Roman" w:cs="Times New Roman"/>
          <w:bCs/>
          <w:sz w:val="28"/>
          <w:szCs w:val="28"/>
        </w:rPr>
        <w:t>аспирантом.</w:t>
      </w:r>
    </w:p>
    <w:p w:rsidR="003E515B" w:rsidRPr="003E515B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proofErr w:type="gramStart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proofErr w:type="gramEnd"/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рактику</w:t>
      </w:r>
      <w:r w:rsidR="009C1BD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9C1BD8" w:rsidRPr="009C1BD8">
        <w:rPr>
          <w:rFonts w:ascii="Times New Roman" w:eastAsiaTheme="minorHAnsi" w:hAnsi="Times New Roman" w:cs="Times New Roman"/>
          <w:bCs/>
          <w:sz w:val="28"/>
          <w:szCs w:val="28"/>
        </w:rPr>
        <w:t>по получению профессиональных умений и опыта профессиональной деятельности (педагогическая)</w:t>
      </w:r>
      <w:r w:rsidR="009C1BD8">
        <w:rPr>
          <w:rFonts w:ascii="Times New Roman" w:eastAsiaTheme="minorHAnsi" w:hAnsi="Times New Roman" w:cs="Times New Roman"/>
          <w:bCs/>
          <w:sz w:val="28"/>
          <w:szCs w:val="28"/>
        </w:rPr>
        <w:t>. Практика является обязательным компонентом, может проводиться в структурных подразделениях Академии.</w:t>
      </w:r>
    </w:p>
    <w:p w:rsidR="003E515B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- промежуточную аттестацию по указанным дисцип</w:t>
      </w:r>
      <w:r w:rsidR="001E6F86">
        <w:rPr>
          <w:rFonts w:ascii="Times New Roman" w:eastAsiaTheme="minorHAnsi" w:hAnsi="Times New Roman" w:cs="Times New Roman"/>
          <w:bCs/>
          <w:sz w:val="28"/>
          <w:szCs w:val="28"/>
        </w:rPr>
        <w:t xml:space="preserve">линам (модулям) и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практике. </w:t>
      </w:r>
    </w:p>
    <w:p w:rsidR="00E300AB" w:rsidRDefault="00E300A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В результате освоения образовательного компонента программы аспирант должен:</w:t>
      </w:r>
    </w:p>
    <w:p w:rsidR="00E300AB" w:rsidRPr="0099618B" w:rsidRDefault="00E300A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99618B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Знать:</w:t>
      </w:r>
    </w:p>
    <w:p w:rsidR="00E300AB" w:rsidRDefault="00E300A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современный уровень </w:t>
      </w:r>
      <w:r w:rsidR="0071456C">
        <w:rPr>
          <w:rFonts w:ascii="Times New Roman" w:eastAsiaTheme="minorHAnsi" w:hAnsi="Times New Roman" w:cs="Times New Roman"/>
          <w:bCs/>
          <w:sz w:val="28"/>
          <w:szCs w:val="28"/>
        </w:rPr>
        <w:t>научных знаний по ключевым вопросам истории и философии науки и специальной дисциплины;</w:t>
      </w:r>
    </w:p>
    <w:p w:rsidR="0071456C" w:rsidRDefault="0071456C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основные виды научных источников, имеющиеся в распоряжении исследователей для успешного теоретического или эмпирического анализа объекта исследования в области истории и философии науки и специальной дисциплины;</w:t>
      </w:r>
    </w:p>
    <w:p w:rsidR="0071456C" w:rsidRDefault="0071456C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092F2D">
        <w:rPr>
          <w:rFonts w:ascii="Times New Roman" w:eastAsiaTheme="minorHAnsi" w:hAnsi="Times New Roman" w:cs="Times New Roman"/>
          <w:bCs/>
          <w:sz w:val="28"/>
          <w:szCs w:val="28"/>
        </w:rPr>
        <w:t>современные теоретико-методологические подходы к пониманию и интерпретации явлений и процессов в свете постановки и решения исследовательских задач в области истории и философии науки и специальной дисциплины;</w:t>
      </w:r>
    </w:p>
    <w:p w:rsidR="00092F2D" w:rsidRDefault="0099618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совреме</w:t>
      </w:r>
      <w:r w:rsidR="00092F2D">
        <w:rPr>
          <w:rFonts w:ascii="Times New Roman" w:eastAsiaTheme="minorHAnsi" w:hAnsi="Times New Roman" w:cs="Times New Roman"/>
          <w:bCs/>
          <w:sz w:val="28"/>
          <w:szCs w:val="28"/>
        </w:rPr>
        <w:t xml:space="preserve">нные методы и технологии научной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ко</w:t>
      </w:r>
      <w:r w:rsidR="00092F2D">
        <w:rPr>
          <w:rFonts w:ascii="Times New Roman" w:eastAsiaTheme="minorHAnsi" w:hAnsi="Times New Roman" w:cs="Times New Roman"/>
          <w:bCs/>
          <w:sz w:val="28"/>
          <w:szCs w:val="28"/>
        </w:rPr>
        <w:t>ммуникации на государственном и иност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ра</w:t>
      </w:r>
      <w:r w:rsidR="00092F2D">
        <w:rPr>
          <w:rFonts w:ascii="Times New Roman" w:eastAsiaTheme="minorHAnsi" w:hAnsi="Times New Roman" w:cs="Times New Roman"/>
          <w:bCs/>
          <w:sz w:val="28"/>
          <w:szCs w:val="28"/>
        </w:rPr>
        <w:t>нном языках;</w:t>
      </w:r>
    </w:p>
    <w:p w:rsidR="0099618B" w:rsidRDefault="0099618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современные базы данных достоверной научной информации.</w:t>
      </w:r>
    </w:p>
    <w:p w:rsidR="0099618B" w:rsidRPr="00833820" w:rsidRDefault="0099618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833820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Уметь:</w:t>
      </w:r>
    </w:p>
    <w:p w:rsidR="0099618B" w:rsidRDefault="0099618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осуществлять научную коммуникацию на иностранном языке;</w:t>
      </w:r>
    </w:p>
    <w:p w:rsidR="0099618B" w:rsidRDefault="00EA45FC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- следовать основным нормам, принятым в научном общении на государственном и иностранном языках;</w:t>
      </w:r>
      <w:proofErr w:type="gramEnd"/>
    </w:p>
    <w:p w:rsidR="00EA45FC" w:rsidRDefault="00EA45FC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самостоятельно устанавливать объект и предмет научного исследования;</w:t>
      </w:r>
    </w:p>
    <w:p w:rsidR="00EA45FC" w:rsidRDefault="00EA45FC" w:rsidP="00EA45F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Pr="00EA45F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самостоятельно устанавливать цель и задачи научного исследования;</w:t>
      </w:r>
    </w:p>
    <w:p w:rsidR="00EA45FC" w:rsidRDefault="00EA45FC" w:rsidP="00EA45F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- </w:t>
      </w:r>
      <w:r w:rsidR="005F64D1">
        <w:rPr>
          <w:rFonts w:ascii="Times New Roman" w:eastAsiaTheme="minorHAnsi" w:hAnsi="Times New Roman" w:cs="Times New Roman"/>
          <w:bCs/>
          <w:sz w:val="28"/>
          <w:szCs w:val="28"/>
        </w:rPr>
        <w:t>использовать современную научную методологию при решении исследовательских и практических задач;</w:t>
      </w:r>
    </w:p>
    <w:p w:rsidR="005F64D1" w:rsidRDefault="005F64D1" w:rsidP="00EA45F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использовать положения и категории философии науки для анализа и оценивания различных фактов и явлений;</w:t>
      </w:r>
    </w:p>
    <w:p w:rsidR="005F64D1" w:rsidRDefault="005F64D1" w:rsidP="00EA45F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выдвигать рабочую гипотезу и подбирать аргументы для ее подтверждения или опровержения;</w:t>
      </w:r>
    </w:p>
    <w:p w:rsidR="005F64D1" w:rsidRDefault="005F64D1" w:rsidP="00EA45F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извлекать необходимую информацию из имеющихся баз научных данных и оперировать этой информацией в ходе осуществления самостоятельных научных исследований.</w:t>
      </w:r>
    </w:p>
    <w:p w:rsidR="00833820" w:rsidRPr="00AE3B61" w:rsidRDefault="00833820" w:rsidP="00EA45FC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AE3B61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Иметь опыт:</w:t>
      </w:r>
    </w:p>
    <w:p w:rsidR="00833820" w:rsidRDefault="00833820" w:rsidP="00EA45F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анализа основных мировоззренческих и методологических проблем, в т.ч. междисциплинарного характера, возникающих в науке на современном </w:t>
      </w:r>
      <w:r w:rsidR="009D0960">
        <w:rPr>
          <w:rFonts w:ascii="Times New Roman" w:eastAsiaTheme="minorHAnsi" w:hAnsi="Times New Roman" w:cs="Times New Roman"/>
          <w:bCs/>
          <w:sz w:val="28"/>
          <w:szCs w:val="28"/>
        </w:rPr>
        <w:t>этапе ее развития;</w:t>
      </w:r>
    </w:p>
    <w:p w:rsidR="009D0960" w:rsidRDefault="009D0960" w:rsidP="00EA45F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критического анализа и оценки современных научных достижений в области истории и философии науки и специальной дисциплины;</w:t>
      </w:r>
    </w:p>
    <w:p w:rsidR="005F64D1" w:rsidRDefault="009D0960" w:rsidP="009D096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планирования в профессиональной деятельности в сфере научных исследований;</w:t>
      </w:r>
    </w:p>
    <w:p w:rsidR="00EA45FC" w:rsidRDefault="009D0960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AE3B61">
        <w:rPr>
          <w:rFonts w:ascii="Times New Roman" w:eastAsiaTheme="minorHAnsi" w:hAnsi="Times New Roman" w:cs="Times New Roman"/>
          <w:bCs/>
          <w:sz w:val="28"/>
          <w:szCs w:val="28"/>
        </w:rPr>
        <w:t>анализа научных текстов на государственном и иностранном языках;</w:t>
      </w:r>
    </w:p>
    <w:p w:rsidR="00AE3B61" w:rsidRDefault="00AE3B61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публичных выступлений в ситуациях общения в научной сфере.</w:t>
      </w:r>
    </w:p>
    <w:p w:rsidR="00AE3B61" w:rsidRDefault="00AE3B61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E3B61">
        <w:rPr>
          <w:rFonts w:ascii="Times New Roman" w:eastAsiaTheme="minorHAnsi" w:hAnsi="Times New Roman" w:cs="Times New Roman"/>
          <w:b/>
          <w:bCs/>
          <w:sz w:val="28"/>
          <w:szCs w:val="28"/>
        </w:rPr>
        <w:t>Результатом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освоения аспирантами образовательного компонента программы являются:</w:t>
      </w:r>
    </w:p>
    <w:p w:rsidR="00AE3B61" w:rsidRDefault="00AE3B61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кандидатский экзамен по истории и философии науки;</w:t>
      </w:r>
    </w:p>
    <w:p w:rsidR="00AE3B61" w:rsidRDefault="00AE3B61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кандидатский экзамен по иностранному языку;</w:t>
      </w:r>
    </w:p>
    <w:p w:rsidR="00AE3B61" w:rsidRDefault="00AE3B61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A42725">
        <w:rPr>
          <w:rFonts w:ascii="Times New Roman" w:eastAsiaTheme="minorHAnsi" w:hAnsi="Times New Roman" w:cs="Times New Roman"/>
          <w:bCs/>
          <w:sz w:val="28"/>
          <w:szCs w:val="28"/>
        </w:rPr>
        <w:t>кандидатский экзамен по специальной дисциплине «Оздоровительная и адаптивная физическая культура»;</w:t>
      </w:r>
    </w:p>
    <w:p w:rsidR="00092F2D" w:rsidRDefault="00D934B7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зачет по дисциплинам.</w:t>
      </w:r>
    </w:p>
    <w:p w:rsidR="009C1BD8" w:rsidRPr="009C1BD8" w:rsidRDefault="009C1BD8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C1BD8">
        <w:rPr>
          <w:rFonts w:ascii="Times New Roman" w:eastAsiaTheme="minorHAnsi" w:hAnsi="Times New Roman" w:cs="Times New Roman"/>
          <w:b/>
          <w:bCs/>
          <w:sz w:val="28"/>
          <w:szCs w:val="28"/>
        </w:rPr>
        <w:t>Блок 3. «Итоговая аттестация»</w:t>
      </w:r>
    </w:p>
    <w:p w:rsidR="001B721F" w:rsidRDefault="003E515B" w:rsidP="001232C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Итоговая аттестация по пр</w:t>
      </w:r>
      <w:r w:rsidR="00771586">
        <w:rPr>
          <w:rFonts w:ascii="Times New Roman" w:eastAsiaTheme="minorHAnsi" w:hAnsi="Times New Roman" w:cs="Times New Roman"/>
          <w:bCs/>
          <w:sz w:val="28"/>
          <w:szCs w:val="28"/>
        </w:rPr>
        <w:t xml:space="preserve">ограмме аспирантуры по научной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специальности </w:t>
      </w:r>
      <w:r w:rsidR="001232C9" w:rsidRPr="001B721F">
        <w:rPr>
          <w:rFonts w:ascii="Times New Roman" w:eastAsiaTheme="minorHAnsi" w:hAnsi="Times New Roman" w:cs="Times New Roman"/>
          <w:bCs/>
          <w:sz w:val="28"/>
          <w:szCs w:val="28"/>
        </w:rPr>
        <w:t>5.8.6. Оздоровительная и адаптивная физическая культура</w:t>
      </w:r>
      <w:r w:rsidR="001232C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9C1BD8">
        <w:rPr>
          <w:rFonts w:ascii="Times New Roman" w:eastAsiaTheme="minorHAnsi" w:hAnsi="Times New Roman" w:cs="Times New Roman"/>
          <w:bCs/>
          <w:sz w:val="28"/>
          <w:szCs w:val="28"/>
        </w:rPr>
        <w:t xml:space="preserve">включает представление диссертационной работы. Итоговая аттестация </w:t>
      </w:r>
      <w:r w:rsidR="001232C9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проводится в форме оценки 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диссертации на предмет ее соответст</w:t>
      </w:r>
      <w:r w:rsidR="001232C9">
        <w:rPr>
          <w:rFonts w:ascii="Times New Roman" w:eastAsiaTheme="minorHAnsi" w:hAnsi="Times New Roman" w:cs="Times New Roman"/>
          <w:bCs/>
          <w:sz w:val="28"/>
          <w:szCs w:val="28"/>
        </w:rPr>
        <w:t xml:space="preserve">вия критериям, установленным в 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соответствии с Федеральным законом от 23 августа 1996 г. № 127-ФЗ «О </w:t>
      </w:r>
      <w:r w:rsidR="001232C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науке и государственной научно-технической политике».</w:t>
      </w:r>
    </w:p>
    <w:p w:rsidR="00A40EDE" w:rsidRPr="00A40EDE" w:rsidRDefault="00A40EDE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40ED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3.2 План научной деятельности и учебный план </w:t>
      </w:r>
    </w:p>
    <w:p w:rsidR="00A40EDE" w:rsidRDefault="00A40EDE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Освоение программы аспирантуры по научной специальности 5.8.6. Оздоровительная и адаптивная физическая культура осуществляется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аспирантами по индивидуальному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плану работы, включающему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индивидуальный план научной деятельности и индивидуальный учебный план (дале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 вместе - индивидуальный план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работы). </w:t>
      </w:r>
    </w:p>
    <w:p w:rsidR="00946985" w:rsidRDefault="00946985" w:rsidP="00946985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 xml:space="preserve">В структуру </w:t>
      </w:r>
      <w:r w:rsidRPr="00FE5B74">
        <w:rPr>
          <w:rFonts w:ascii="Times New Roman" w:eastAsiaTheme="minorHAnsi" w:hAnsi="Times New Roman" w:cs="Times New Roman"/>
          <w:b/>
          <w:bCs/>
          <w:sz w:val="28"/>
          <w:szCs w:val="28"/>
        </w:rPr>
        <w:t>индивидуального плана работы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входят следующие </w:t>
      </w: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 xml:space="preserve">блоки: </w:t>
      </w:r>
    </w:p>
    <w:p w:rsidR="00E065AF" w:rsidRPr="00D30A7D" w:rsidRDefault="00E065AF" w:rsidP="00E065AF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2</w:t>
      </w: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Структура индивидуального плана работы</w:t>
      </w:r>
    </w:p>
    <w:tbl>
      <w:tblPr>
        <w:tblStyle w:val="a8"/>
        <w:tblW w:w="9356" w:type="dxa"/>
        <w:tblInd w:w="250" w:type="dxa"/>
        <w:tblLook w:val="04A0"/>
      </w:tblPr>
      <w:tblGrid>
        <w:gridCol w:w="970"/>
        <w:gridCol w:w="6543"/>
        <w:gridCol w:w="1843"/>
      </w:tblGrid>
      <w:tr w:rsidR="00E065AF" w:rsidRPr="00D30A7D" w:rsidTr="00290DE2">
        <w:tc>
          <w:tcPr>
            <w:tcW w:w="970" w:type="dxa"/>
          </w:tcPr>
          <w:p w:rsidR="00E065AF" w:rsidRPr="00F8730F" w:rsidRDefault="00E065AF" w:rsidP="00290DE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87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Индекс</w:t>
            </w:r>
          </w:p>
        </w:tc>
        <w:tc>
          <w:tcPr>
            <w:tcW w:w="6543" w:type="dxa"/>
          </w:tcPr>
          <w:p w:rsidR="00E065AF" w:rsidRPr="00F8730F" w:rsidRDefault="00E065AF" w:rsidP="00290DE2">
            <w:pPr>
              <w:spacing w:line="276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8730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Наименование компонентов программы аспирантуры </w:t>
            </w:r>
          </w:p>
        </w:tc>
        <w:tc>
          <w:tcPr>
            <w:tcW w:w="1843" w:type="dxa"/>
          </w:tcPr>
          <w:p w:rsidR="00E065AF" w:rsidRPr="00F8730F" w:rsidRDefault="00E065AF" w:rsidP="00290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Трудоёмкость</w:t>
            </w:r>
          </w:p>
          <w:p w:rsidR="00E065AF" w:rsidRPr="00F8730F" w:rsidRDefault="00E065AF" w:rsidP="00290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зачетных</w:t>
            </w:r>
            <w:proofErr w:type="gramEnd"/>
          </w:p>
          <w:p w:rsidR="00E065AF" w:rsidRPr="00F8730F" w:rsidRDefault="00E065AF" w:rsidP="00290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единицах</w:t>
            </w:r>
            <w:proofErr w:type="gramEnd"/>
            <w:r w:rsidRPr="00F8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065AF" w:rsidRPr="00F8730F" w:rsidRDefault="00E065AF" w:rsidP="00290DE2">
            <w:pPr>
              <w:ind w:firstLine="709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</w:tr>
      <w:tr w:rsidR="00E065AF" w:rsidRPr="00D30A7D" w:rsidTr="00290DE2">
        <w:tc>
          <w:tcPr>
            <w:tcW w:w="970" w:type="dxa"/>
          </w:tcPr>
          <w:p w:rsidR="00E065AF" w:rsidRPr="00F8730F" w:rsidRDefault="00E065AF" w:rsidP="00290DE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F8730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43" w:type="dxa"/>
          </w:tcPr>
          <w:p w:rsidR="00E065AF" w:rsidRPr="00F8730F" w:rsidRDefault="00E065AF" w:rsidP="00290DE2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F8730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Научный компонент</w:t>
            </w:r>
          </w:p>
        </w:tc>
        <w:tc>
          <w:tcPr>
            <w:tcW w:w="1843" w:type="dxa"/>
          </w:tcPr>
          <w:p w:rsidR="00E065AF" w:rsidRPr="00F8730F" w:rsidRDefault="00E065AF" w:rsidP="00290DE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F8730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D30A7D" w:rsidRDefault="00E065AF" w:rsidP="00290DE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6543" w:type="dxa"/>
          </w:tcPr>
          <w:p w:rsidR="00E065AF" w:rsidRPr="00D30A7D" w:rsidRDefault="00E065AF" w:rsidP="00290D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Научная деятельность, направленная на под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готовку диссертации к </w:t>
            </w: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защите </w:t>
            </w: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065AF" w:rsidRPr="00D30A7D" w:rsidRDefault="00E065AF" w:rsidP="00290DE2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D30A7D" w:rsidRDefault="00E065AF" w:rsidP="00290DE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543" w:type="dxa"/>
          </w:tcPr>
          <w:p w:rsidR="00E065AF" w:rsidRPr="00D30A7D" w:rsidRDefault="00E065AF" w:rsidP="00290D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Подготовка публикаций </w:t>
            </w:r>
            <w:proofErr w:type="gramStart"/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или) заяво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 на патенты</w:t>
            </w:r>
          </w:p>
        </w:tc>
        <w:tc>
          <w:tcPr>
            <w:tcW w:w="1843" w:type="dxa"/>
          </w:tcPr>
          <w:p w:rsidR="00E065AF" w:rsidRPr="00D30A7D" w:rsidRDefault="00E065AF" w:rsidP="00290DE2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D30A7D" w:rsidRDefault="00E065AF" w:rsidP="00290DE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6543" w:type="dxa"/>
          </w:tcPr>
          <w:p w:rsidR="00E065AF" w:rsidRPr="00D30A7D" w:rsidRDefault="00E065AF" w:rsidP="00290D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Промежуточная аттестация по этапам выполн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ения научного исследования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065AF" w:rsidRPr="00D30A7D" w:rsidRDefault="00E065AF" w:rsidP="00290DE2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A807EB" w:rsidRDefault="00E065AF" w:rsidP="00290DE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A807E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543" w:type="dxa"/>
          </w:tcPr>
          <w:p w:rsidR="00E065AF" w:rsidRPr="00A807EB" w:rsidRDefault="00E065AF" w:rsidP="00290DE2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A807E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Образовательный компонент</w:t>
            </w:r>
          </w:p>
        </w:tc>
        <w:tc>
          <w:tcPr>
            <w:tcW w:w="1843" w:type="dxa"/>
          </w:tcPr>
          <w:p w:rsidR="00E065AF" w:rsidRPr="00A807EB" w:rsidRDefault="00E065AF" w:rsidP="00290DE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A807E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D30A7D" w:rsidRDefault="00E065AF" w:rsidP="00290DE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543" w:type="dxa"/>
          </w:tcPr>
          <w:p w:rsidR="00E065AF" w:rsidRPr="00D30A7D" w:rsidRDefault="00E065AF" w:rsidP="00290D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1843" w:type="dxa"/>
          </w:tcPr>
          <w:p w:rsidR="00E065AF" w:rsidRPr="00D30A7D" w:rsidRDefault="00E065AF" w:rsidP="00290DE2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D30A7D" w:rsidRDefault="00E065AF" w:rsidP="00290DE2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3" w:type="dxa"/>
          </w:tcPr>
          <w:p w:rsidR="00E065AF" w:rsidRDefault="00E065AF" w:rsidP="00290DE2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1843" w:type="dxa"/>
          </w:tcPr>
          <w:p w:rsidR="00E065AF" w:rsidRDefault="00E065AF" w:rsidP="00290DE2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D30A7D" w:rsidRDefault="00E065AF" w:rsidP="00290DE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543" w:type="dxa"/>
          </w:tcPr>
          <w:p w:rsidR="00E065AF" w:rsidRPr="00D30A7D" w:rsidRDefault="00E065AF" w:rsidP="00290D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E065AF" w:rsidRPr="00D30A7D" w:rsidRDefault="00E065AF" w:rsidP="00290DE2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D30A7D" w:rsidRDefault="00E065AF" w:rsidP="00290DE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543" w:type="dxa"/>
          </w:tcPr>
          <w:p w:rsidR="00E065AF" w:rsidRPr="00D30A7D" w:rsidRDefault="00E065AF" w:rsidP="00290D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Промежуточная аттестация по дисциплинам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(модулям)</w:t>
            </w:r>
            <w:r w:rsidRPr="00D30A7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и практике</w:t>
            </w:r>
          </w:p>
        </w:tc>
        <w:tc>
          <w:tcPr>
            <w:tcW w:w="1843" w:type="dxa"/>
          </w:tcPr>
          <w:p w:rsidR="00E065AF" w:rsidRPr="00D30A7D" w:rsidRDefault="00E065AF" w:rsidP="00290DE2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065AF" w:rsidRPr="00D30A7D" w:rsidTr="00290DE2">
        <w:tc>
          <w:tcPr>
            <w:tcW w:w="970" w:type="dxa"/>
          </w:tcPr>
          <w:p w:rsidR="00E065AF" w:rsidRPr="00A807EB" w:rsidRDefault="00E065AF" w:rsidP="00290DE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A807E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543" w:type="dxa"/>
          </w:tcPr>
          <w:p w:rsidR="00E065AF" w:rsidRPr="00A807EB" w:rsidRDefault="00E065AF" w:rsidP="00290DE2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A807E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1843" w:type="dxa"/>
          </w:tcPr>
          <w:p w:rsidR="00E065AF" w:rsidRPr="00A807EB" w:rsidRDefault="00E065AF" w:rsidP="00290DE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A807E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E065AF" w:rsidRPr="00FE5B74" w:rsidRDefault="00E065AF" w:rsidP="00946985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A40EDE" w:rsidRPr="00A40EDE" w:rsidRDefault="00A40EDE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46985">
        <w:rPr>
          <w:rFonts w:ascii="Times New Roman" w:eastAsiaTheme="minorHAnsi" w:hAnsi="Times New Roman" w:cs="Times New Roman"/>
          <w:b/>
          <w:bCs/>
          <w:sz w:val="28"/>
          <w:szCs w:val="28"/>
        </w:rPr>
        <w:t>Индивидуальный план научной деятельности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предусматривает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осуществление аспирантом науч</w:t>
      </w:r>
      <w:r w:rsidR="00950F96">
        <w:rPr>
          <w:rFonts w:ascii="Times New Roman" w:eastAsiaTheme="minorHAnsi" w:hAnsi="Times New Roman" w:cs="Times New Roman"/>
          <w:bCs/>
          <w:sz w:val="28"/>
          <w:szCs w:val="28"/>
        </w:rPr>
        <w:t xml:space="preserve">ной (научно-исследовательской)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деятельности, направленной на подготовку диссертации </w:t>
      </w:r>
      <w:r w:rsidR="00950F96">
        <w:rPr>
          <w:rFonts w:ascii="Times New Roman" w:eastAsiaTheme="minorHAnsi" w:hAnsi="Times New Roman" w:cs="Times New Roman"/>
          <w:bCs/>
          <w:sz w:val="28"/>
          <w:szCs w:val="28"/>
        </w:rPr>
        <w:t>на соискание научной степени кандидата наук к защите, подготовку публикаций, в которых излагаются основные результаты научного исследования, а также промежуточную аттестацию по этапам выполнения научного исследования.</w:t>
      </w:r>
    </w:p>
    <w:p w:rsidR="00A40EDE" w:rsidRDefault="00A40EDE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Индивидуальный план научной деяте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льности </w:t>
      </w:r>
      <w:r w:rsidR="00950F96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разрабатывается аспирантом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совместно с научным руководителем. </w:t>
      </w:r>
    </w:p>
    <w:p w:rsidR="00950F96" w:rsidRPr="00A40EDE" w:rsidRDefault="00950F96" w:rsidP="00950F9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E5B74">
        <w:rPr>
          <w:rFonts w:ascii="Times New Roman" w:eastAsiaTheme="minorHAnsi" w:hAnsi="Times New Roman" w:cs="Times New Roman"/>
          <w:b/>
          <w:bCs/>
          <w:sz w:val="28"/>
          <w:szCs w:val="28"/>
        </w:rPr>
        <w:t>План научной деятельности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 включает в себя: </w:t>
      </w:r>
    </w:p>
    <w:p w:rsidR="00950F96" w:rsidRPr="00A40EDE" w:rsidRDefault="00950F96" w:rsidP="00950F9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- примерный план выполнения научного исследования; </w:t>
      </w:r>
    </w:p>
    <w:p w:rsidR="00950F96" w:rsidRPr="00A40EDE" w:rsidRDefault="00950F96" w:rsidP="00950F9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- план подготовки диссертации; </w:t>
      </w:r>
    </w:p>
    <w:p w:rsidR="00950F96" w:rsidRPr="00A40EDE" w:rsidRDefault="00950F96" w:rsidP="00950F9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- план подготовки публикаций,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в которых излагаются основные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научные результаты диссертации; </w:t>
      </w:r>
    </w:p>
    <w:p w:rsidR="00950F96" w:rsidRPr="00A40EDE" w:rsidRDefault="00950F96" w:rsidP="00950F9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- перечень </w:t>
      </w:r>
      <w:proofErr w:type="gramStart"/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этапов освоения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научного компонента программы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аспирантуры</w:t>
      </w:r>
      <w:proofErr w:type="gramEnd"/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950F96" w:rsidRPr="00A40EDE" w:rsidRDefault="00950F96" w:rsidP="00950F9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- распределение </w:t>
      </w:r>
      <w:proofErr w:type="gramStart"/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этапов освоения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научного компонента программы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аспирантуры</w:t>
      </w:r>
      <w:proofErr w:type="gramEnd"/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итоговой аттестации аспирантов. </w:t>
      </w:r>
    </w:p>
    <w:p w:rsidR="00950F96" w:rsidRDefault="00950F96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В рамках осуществления научно-исследовательской деятельности аспирант решает научную задачу, имеющую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важное значение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для развития соответствующей отрасли науки, либо разрабатывает новые научно обоснованные </w:t>
      </w:r>
      <w:r w:rsidR="007C1A08">
        <w:rPr>
          <w:rFonts w:ascii="Times New Roman" w:eastAsiaTheme="minorHAnsi" w:hAnsi="Times New Roman" w:cs="Times New Roman"/>
          <w:bCs/>
          <w:sz w:val="28"/>
          <w:szCs w:val="28"/>
        </w:rPr>
        <w:t>технические, технологические или иные решения и разработки, имеющие существенное значение для развития страны.</w:t>
      </w:r>
    </w:p>
    <w:p w:rsidR="007C1A08" w:rsidRDefault="007C1A08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Результатами освоения научного компонента программы являются:</w:t>
      </w:r>
    </w:p>
    <w:p w:rsidR="007C1A08" w:rsidRDefault="007C1A08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последовательное осуществление аспирантом этапов само</w:t>
      </w:r>
      <w:r w:rsidR="007918E7">
        <w:rPr>
          <w:rFonts w:ascii="Times New Roman" w:eastAsiaTheme="minorHAnsi" w:hAnsi="Times New Roman" w:cs="Times New Roman"/>
          <w:bCs/>
          <w:sz w:val="28"/>
          <w:szCs w:val="28"/>
        </w:rPr>
        <w:t>с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то</w:t>
      </w:r>
      <w:r w:rsidR="007918E7">
        <w:rPr>
          <w:rFonts w:ascii="Times New Roman" w:eastAsiaTheme="minorHAnsi" w:hAnsi="Times New Roman" w:cs="Times New Roman"/>
          <w:bCs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тельного научного исследования и завершение работы над диссертацией на соискание ученой степени кандидата наук;</w:t>
      </w:r>
    </w:p>
    <w:p w:rsidR="007C1A08" w:rsidRDefault="007C1A08" w:rsidP="007C1A0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публикации научных статей по теме исследования </w:t>
      </w:r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>Web</w:t>
      </w:r>
      <w:proofErr w:type="spellEnd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>of</w:t>
      </w:r>
      <w:proofErr w:type="spellEnd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>Science</w:t>
      </w:r>
      <w:proofErr w:type="spellEnd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 xml:space="preserve"> и </w:t>
      </w:r>
      <w:proofErr w:type="spellStart"/>
      <w:r w:rsidRPr="007D5E82">
        <w:rPr>
          <w:rFonts w:ascii="Times New Roman" w:eastAsiaTheme="minorHAnsi" w:hAnsi="Times New Roman" w:cs="Times New Roman"/>
          <w:bCs/>
          <w:sz w:val="28"/>
          <w:szCs w:val="28"/>
        </w:rPr>
        <w:t>Scopus</w:t>
      </w:r>
      <w:proofErr w:type="spellEnd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 комиссии при Министерстве науки и высшего образования Российской  Федерации, а также в научных изданиях, индексируемых в </w:t>
      </w:r>
      <w:proofErr w:type="spellStart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>наукометрической</w:t>
      </w:r>
      <w:proofErr w:type="spellEnd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 xml:space="preserve">  базе данных </w:t>
      </w:r>
      <w:proofErr w:type="spellStart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>Russian</w:t>
      </w:r>
      <w:proofErr w:type="spellEnd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>Science</w:t>
      </w:r>
      <w:proofErr w:type="spellEnd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>Citation</w:t>
      </w:r>
      <w:proofErr w:type="spellEnd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>Index</w:t>
      </w:r>
      <w:proofErr w:type="spellEnd"/>
      <w:proofErr w:type="gramEnd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 xml:space="preserve"> (</w:t>
      </w:r>
      <w:proofErr w:type="gramStart"/>
      <w:r w:rsidRPr="007C1A08">
        <w:rPr>
          <w:rFonts w:ascii="Times New Roman" w:eastAsiaTheme="minorHAnsi" w:hAnsi="Times New Roman" w:cs="Times New Roman"/>
          <w:bCs/>
          <w:sz w:val="28"/>
          <w:szCs w:val="28"/>
        </w:rPr>
        <w:t>RSCI), и (или) заявок на патенты  на изобретения, полезные модели, промышленные образцы, селекционные  достижения, свидетельства о государственной регистрации программ для  электронных вычислительных машин, баз данных, топологий интегральных микросхем;</w:t>
      </w:r>
      <w:proofErr w:type="gramEnd"/>
    </w:p>
    <w:p w:rsidR="007C1A08" w:rsidRDefault="007C1A08" w:rsidP="007C1A0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апробация результатов диссертационного исследования аспиранта в виде обсуждения докладов соискателя ученой степени на научных конференциях, форумах, симпозиумах международного и всероссийского уровней;</w:t>
      </w:r>
    </w:p>
    <w:p w:rsidR="007C1A08" w:rsidRDefault="007C1A08" w:rsidP="007C1A0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участие в работе российских и международных исследовательских коллективов по решению научных и научно-образовательных зад</w:t>
      </w:r>
      <w:r w:rsidR="007918E7"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ч;</w:t>
      </w:r>
    </w:p>
    <w:p w:rsidR="007C1A08" w:rsidRDefault="007C1A08" w:rsidP="007C1A0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участие в конкурсах различного уровня на получение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</w:rPr>
        <w:t>грантовой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поддержки своих научных исследований.</w:t>
      </w:r>
    </w:p>
    <w:p w:rsidR="007C1A08" w:rsidRDefault="007C1A08" w:rsidP="007C1A0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Формы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осуществлением научной деятельности:</w:t>
      </w:r>
    </w:p>
    <w:p w:rsidR="007C1A08" w:rsidRDefault="007C1A08" w:rsidP="007C1A0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периодический отчет аспиранта перед научным руководителем о проделанной работе. Научный руководитель в конце каждого учебного семестра представляет </w:t>
      </w:r>
      <w:r w:rsidR="00DB0E29">
        <w:rPr>
          <w:rFonts w:ascii="Times New Roman" w:eastAsiaTheme="minorHAnsi" w:hAnsi="Times New Roman" w:cs="Times New Roman"/>
          <w:bCs/>
          <w:sz w:val="28"/>
          <w:szCs w:val="28"/>
        </w:rPr>
        <w:t>на кафедру отзыв о качестве, своевременности и успешности проведения аспирантом этапов научно-исследовательской деятельности;</w:t>
      </w:r>
    </w:p>
    <w:p w:rsidR="00F61051" w:rsidRPr="00A40EDE" w:rsidRDefault="00DB0E29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отчет аспиранта о выполнении плана научно-исследовательской деятельности на заседании кафедры (представляется 2 раза в год по окончании каждого учебного семестра). К отчету прикладываются программы научных конференций, в которых принимал участие аспирант, копии опубликованных или принятых к печати статей (тезисов), копии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свидетельств о прохождении научных стажировок, копии дипломов (грамот) и другие документы, подтверждающие его участие в научных мероприятиях.</w:t>
      </w:r>
    </w:p>
    <w:p w:rsidR="00A40EDE" w:rsidRPr="001232C9" w:rsidRDefault="00A40EDE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61051">
        <w:rPr>
          <w:rFonts w:ascii="Times New Roman" w:eastAsiaTheme="minorHAnsi" w:hAnsi="Times New Roman" w:cs="Times New Roman"/>
          <w:b/>
          <w:bCs/>
          <w:sz w:val="28"/>
          <w:szCs w:val="28"/>
        </w:rPr>
        <w:t>Индивидуальный учебный</w:t>
      </w:r>
      <w:r w:rsidR="00DB0E29" w:rsidRPr="00F6105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план</w:t>
      </w:r>
      <w:r w:rsidR="00DB0E29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предусматривает освоение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образовательного компонента п</w:t>
      </w:r>
      <w:r w:rsidR="00DB0E29">
        <w:rPr>
          <w:rFonts w:ascii="Times New Roman" w:eastAsiaTheme="minorHAnsi" w:hAnsi="Times New Roman" w:cs="Times New Roman"/>
          <w:bCs/>
          <w:sz w:val="28"/>
          <w:szCs w:val="28"/>
        </w:rPr>
        <w:t xml:space="preserve">рограммы аспирантуры на основе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>его содержания.</w:t>
      </w:r>
    </w:p>
    <w:p w:rsidR="008D5188" w:rsidRDefault="00F61051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Образовательный компонент учебного плана программы аспирантуры включает дисциплины и практику, их</w:t>
      </w:r>
      <w:r w:rsidRPr="00F61051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A40EDE">
        <w:rPr>
          <w:rFonts w:ascii="Times New Roman" w:eastAsiaTheme="minorHAnsi" w:hAnsi="Times New Roman" w:cs="Times New Roman"/>
          <w:bCs/>
          <w:sz w:val="28"/>
          <w:szCs w:val="28"/>
        </w:rPr>
        <w:t xml:space="preserve">распределение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по курсам, а также промежуточную аттестацию по дисциплинам и практике.</w:t>
      </w:r>
    </w:p>
    <w:p w:rsidR="00946985" w:rsidRDefault="008D5188" w:rsidP="008D5188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Таблица </w:t>
      </w:r>
      <w:r w:rsidR="00E065AF"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946985">
        <w:rPr>
          <w:rFonts w:ascii="Times New Roman" w:eastAsiaTheme="minorHAnsi" w:hAnsi="Times New Roman" w:cs="Times New Roman"/>
          <w:bCs/>
          <w:sz w:val="28"/>
          <w:szCs w:val="28"/>
        </w:rPr>
        <w:t>Структура образовательного компонента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и формы промежуточной аттестации</w:t>
      </w:r>
    </w:p>
    <w:tbl>
      <w:tblPr>
        <w:tblStyle w:val="a8"/>
        <w:tblW w:w="0" w:type="auto"/>
        <w:tblLook w:val="04A0"/>
      </w:tblPr>
      <w:tblGrid>
        <w:gridCol w:w="4177"/>
        <w:gridCol w:w="1902"/>
        <w:gridCol w:w="1368"/>
        <w:gridCol w:w="2124"/>
      </w:tblGrid>
      <w:tr w:rsidR="008D5188" w:rsidTr="00760D98">
        <w:tc>
          <w:tcPr>
            <w:tcW w:w="4361" w:type="dxa"/>
          </w:tcPr>
          <w:p w:rsidR="008D5188" w:rsidRDefault="008D5188" w:rsidP="008D518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701" w:type="dxa"/>
          </w:tcPr>
          <w:p w:rsidR="008D5188" w:rsidRDefault="008D5188" w:rsidP="008D518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Трудоемкость</w:t>
            </w:r>
          </w:p>
          <w:p w:rsidR="00760D98" w:rsidRDefault="00760D98" w:rsidP="008D518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385" w:type="dxa"/>
          </w:tcPr>
          <w:p w:rsidR="008D5188" w:rsidRDefault="008D5188" w:rsidP="008D518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Семестр</w:t>
            </w:r>
          </w:p>
        </w:tc>
        <w:tc>
          <w:tcPr>
            <w:tcW w:w="2124" w:type="dxa"/>
          </w:tcPr>
          <w:p w:rsidR="008D5188" w:rsidRDefault="008D5188" w:rsidP="008D518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8D5188" w:rsidTr="00760D98">
        <w:tc>
          <w:tcPr>
            <w:tcW w:w="4361" w:type="dxa"/>
          </w:tcPr>
          <w:p w:rsidR="008D5188" w:rsidRDefault="00760D98" w:rsidP="00A40EDE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760D98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Научный стиль речи</w:t>
            </w:r>
          </w:p>
        </w:tc>
        <w:tc>
          <w:tcPr>
            <w:tcW w:w="1701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8D5188" w:rsidTr="00760D98">
        <w:tc>
          <w:tcPr>
            <w:tcW w:w="4361" w:type="dxa"/>
          </w:tcPr>
          <w:p w:rsidR="008D5188" w:rsidRDefault="00760D98" w:rsidP="00A40EDE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Психолого-</w:t>
            </w:r>
            <w:r w:rsidRPr="00760D98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педагогические аспекты профессионального мастерства преподавателей вуза</w:t>
            </w:r>
          </w:p>
        </w:tc>
        <w:tc>
          <w:tcPr>
            <w:tcW w:w="1701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8D5188" w:rsidTr="00760D98">
        <w:tc>
          <w:tcPr>
            <w:tcW w:w="4361" w:type="dxa"/>
          </w:tcPr>
          <w:p w:rsidR="008D5188" w:rsidRDefault="00760D98" w:rsidP="00A40EDE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760D98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701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85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8D5188" w:rsidTr="00760D98">
        <w:tc>
          <w:tcPr>
            <w:tcW w:w="4361" w:type="dxa"/>
          </w:tcPr>
          <w:p w:rsidR="008D5188" w:rsidRDefault="00760D98" w:rsidP="00A40EDE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760D98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85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8D5188" w:rsidTr="00760D98">
        <w:tc>
          <w:tcPr>
            <w:tcW w:w="4361" w:type="dxa"/>
          </w:tcPr>
          <w:p w:rsidR="008D5188" w:rsidRDefault="00760D98" w:rsidP="00760D9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760D98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Дисциплины по выбору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:</w:t>
            </w:r>
          </w:p>
          <w:p w:rsidR="00760D98" w:rsidRPr="00760D98" w:rsidRDefault="00760D98" w:rsidP="00760D9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- </w:t>
            </w:r>
            <w:r w:rsidRPr="00760D98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Методы статистического анализа в оздоровительной и адаптивной физической культуре</w:t>
            </w:r>
          </w:p>
          <w:p w:rsidR="00760D98" w:rsidRDefault="00760D98" w:rsidP="00760D98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- </w:t>
            </w:r>
            <w:r w:rsidRPr="00760D98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Цифровые образовательные технологии</w:t>
            </w:r>
          </w:p>
        </w:tc>
        <w:tc>
          <w:tcPr>
            <w:tcW w:w="1701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8D5188" w:rsidRDefault="00760D98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8D5188" w:rsidTr="00760D98">
        <w:tc>
          <w:tcPr>
            <w:tcW w:w="4361" w:type="dxa"/>
          </w:tcPr>
          <w:p w:rsidR="008D5188" w:rsidRDefault="00E163B4" w:rsidP="00A40EDE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163B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Современные физкультурно-оздоровительные технологии для лиц входящих в различные социально-демографические группы</w:t>
            </w:r>
          </w:p>
        </w:tc>
        <w:tc>
          <w:tcPr>
            <w:tcW w:w="1701" w:type="dxa"/>
          </w:tcPr>
          <w:p w:rsidR="008D5188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D5188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8D5188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8D5188" w:rsidTr="00760D98">
        <w:tc>
          <w:tcPr>
            <w:tcW w:w="4361" w:type="dxa"/>
          </w:tcPr>
          <w:p w:rsidR="008D5188" w:rsidRDefault="00E163B4" w:rsidP="00E163B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163B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Медико-биологические технологии оздоровительной и адаптивной физической культуры</w:t>
            </w:r>
          </w:p>
        </w:tc>
        <w:tc>
          <w:tcPr>
            <w:tcW w:w="1701" w:type="dxa"/>
          </w:tcPr>
          <w:p w:rsidR="008D5188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D5188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8D5188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E163B4" w:rsidTr="00760D98">
        <w:tc>
          <w:tcPr>
            <w:tcW w:w="4361" w:type="dxa"/>
          </w:tcPr>
          <w:p w:rsidR="00E163B4" w:rsidRDefault="00E163B4" w:rsidP="00A40EDE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163B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Оздоровительная и адаптивная физическая культура</w:t>
            </w:r>
          </w:p>
        </w:tc>
        <w:tc>
          <w:tcPr>
            <w:tcW w:w="1701" w:type="dxa"/>
          </w:tcPr>
          <w:p w:rsidR="00E163B4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E163B4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E163B4" w:rsidRDefault="00E163B4" w:rsidP="00760D9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</w:tbl>
    <w:p w:rsidR="008D5188" w:rsidRDefault="008D5188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E163B4" w:rsidRPr="00FE5B74" w:rsidRDefault="00E163B4" w:rsidP="00E163B4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>Трудоемкость дисциплины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в индивидуальном плане работы </w:t>
      </w: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>представлена в зачетных един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ицах, часах контактной работы,  </w:t>
      </w: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>самостоятельной работы и часах контро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ля. </w:t>
      </w:r>
    </w:p>
    <w:p w:rsidR="00F61051" w:rsidRDefault="00E163B4" w:rsidP="00FE5B74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Учебный план разрабатывается с учетом Федеральных государственных требований, внутренними требованиями Академии, не противоречащими </w:t>
      </w:r>
      <w:r w:rsidRPr="00E163B4">
        <w:rPr>
          <w:rFonts w:ascii="Times New Roman" w:eastAsiaTheme="minorHAnsi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Pr="00E163B4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государственны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Pr="00E163B4">
        <w:rPr>
          <w:rFonts w:ascii="Times New Roman" w:eastAsiaTheme="minorHAnsi" w:hAnsi="Times New Roman" w:cs="Times New Roman"/>
          <w:bCs/>
          <w:sz w:val="28"/>
          <w:szCs w:val="28"/>
        </w:rPr>
        <w:t xml:space="preserve"> требовани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ям. Учебный план утверждается Ученым советом Академии, подписывается ректором.</w:t>
      </w:r>
    </w:p>
    <w:p w:rsidR="00FE5B74" w:rsidRPr="002F67C6" w:rsidRDefault="00104C18" w:rsidP="00695587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 w:rsidR="00FE5B74" w:rsidRPr="002F67C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3.3 </w:t>
      </w:r>
      <w:r w:rsidR="00D45D20" w:rsidRPr="002F67C6">
        <w:rPr>
          <w:rFonts w:ascii="Times New Roman" w:eastAsiaTheme="minorHAnsi" w:hAnsi="Times New Roman" w:cs="Times New Roman"/>
          <w:b/>
          <w:bCs/>
          <w:sz w:val="28"/>
          <w:szCs w:val="28"/>
        </w:rPr>
        <w:t>Г</w:t>
      </w:r>
      <w:r w:rsidR="00FE5B74" w:rsidRPr="002F67C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рафик </w:t>
      </w:r>
      <w:r w:rsidR="00D45D20" w:rsidRPr="002F67C6">
        <w:rPr>
          <w:rFonts w:ascii="Times New Roman" w:eastAsiaTheme="minorHAnsi" w:hAnsi="Times New Roman" w:cs="Times New Roman"/>
          <w:b/>
          <w:bCs/>
          <w:sz w:val="28"/>
          <w:szCs w:val="28"/>
        </w:rPr>
        <w:t>учебного плана</w:t>
      </w:r>
    </w:p>
    <w:p w:rsidR="00FE5B74" w:rsidRPr="002F67C6" w:rsidRDefault="00FE5B74" w:rsidP="00252969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67C6">
        <w:rPr>
          <w:rFonts w:ascii="Times New Roman" w:eastAsiaTheme="minorHAnsi" w:hAnsi="Times New Roman" w:cs="Times New Roman"/>
          <w:bCs/>
          <w:sz w:val="28"/>
          <w:szCs w:val="28"/>
        </w:rPr>
        <w:t xml:space="preserve">В графике </w:t>
      </w:r>
      <w:r w:rsidR="00D45D20" w:rsidRPr="002F67C6">
        <w:rPr>
          <w:rFonts w:ascii="Times New Roman" w:eastAsiaTheme="minorHAnsi" w:hAnsi="Times New Roman" w:cs="Times New Roman"/>
          <w:bCs/>
          <w:sz w:val="28"/>
          <w:szCs w:val="28"/>
        </w:rPr>
        <w:t xml:space="preserve">учебного плана </w:t>
      </w:r>
      <w:r w:rsidRPr="002F67C6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="002F67C6" w:rsidRPr="002F67C6">
        <w:rPr>
          <w:rFonts w:ascii="Times New Roman" w:eastAsiaTheme="minorHAnsi" w:hAnsi="Times New Roman" w:cs="Times New Roman"/>
          <w:bCs/>
          <w:sz w:val="28"/>
          <w:szCs w:val="28"/>
        </w:rPr>
        <w:t xml:space="preserve">редставлена последовательность </w:t>
      </w:r>
      <w:r w:rsidRPr="002F67C6">
        <w:rPr>
          <w:rFonts w:ascii="Times New Roman" w:eastAsiaTheme="minorHAnsi" w:hAnsi="Times New Roman" w:cs="Times New Roman"/>
          <w:bCs/>
          <w:sz w:val="28"/>
          <w:szCs w:val="28"/>
        </w:rPr>
        <w:t xml:space="preserve">реализации программы аспирантуры по годам. </w:t>
      </w:r>
      <w:r w:rsidR="002F67C6" w:rsidRPr="002F67C6">
        <w:rPr>
          <w:rFonts w:ascii="Times New Roman" w:eastAsiaTheme="minorHAnsi" w:hAnsi="Times New Roman" w:cs="Times New Roman"/>
          <w:bCs/>
          <w:sz w:val="28"/>
          <w:szCs w:val="28"/>
        </w:rPr>
        <w:t xml:space="preserve">В </w:t>
      </w:r>
      <w:r w:rsidRPr="002F67C6">
        <w:rPr>
          <w:rFonts w:ascii="Times New Roman" w:eastAsiaTheme="minorHAnsi" w:hAnsi="Times New Roman" w:cs="Times New Roman"/>
          <w:bCs/>
          <w:sz w:val="28"/>
          <w:szCs w:val="28"/>
        </w:rPr>
        <w:t>график</w:t>
      </w:r>
      <w:r w:rsidR="002F67C6" w:rsidRPr="002F67C6">
        <w:rPr>
          <w:rFonts w:ascii="Times New Roman" w:eastAsiaTheme="minorHAnsi" w:hAnsi="Times New Roman" w:cs="Times New Roman"/>
          <w:bCs/>
          <w:sz w:val="28"/>
          <w:szCs w:val="28"/>
        </w:rPr>
        <w:t xml:space="preserve">е учебного плана указываются периоды осуществления видов научной и учебной деятельности, периоды каникул, итоговая аттестация. </w:t>
      </w:r>
      <w:r w:rsidRPr="002F67C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252969" w:rsidRPr="002F67C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FE5B74" w:rsidRPr="00252969" w:rsidRDefault="00104C18" w:rsidP="00695587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 w:rsidR="00FE5B74" w:rsidRPr="00252969">
        <w:rPr>
          <w:rFonts w:ascii="Times New Roman" w:eastAsiaTheme="minorHAnsi" w:hAnsi="Times New Roman" w:cs="Times New Roman"/>
          <w:b/>
          <w:bCs/>
          <w:sz w:val="28"/>
          <w:szCs w:val="28"/>
        </w:rPr>
        <w:t>3.4 Рабочие программы дисциплин (модулей)</w:t>
      </w:r>
    </w:p>
    <w:p w:rsidR="00FE5B74" w:rsidRDefault="00FE5B74" w:rsidP="00D45D2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>Программа аспирантуры содержит ра</w:t>
      </w:r>
      <w:r w:rsidR="002F67C6">
        <w:rPr>
          <w:rFonts w:ascii="Times New Roman" w:eastAsiaTheme="minorHAnsi" w:hAnsi="Times New Roman" w:cs="Times New Roman"/>
          <w:bCs/>
          <w:sz w:val="28"/>
          <w:szCs w:val="28"/>
        </w:rPr>
        <w:t>бочие программы всех дисциплин</w:t>
      </w: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>, включая элективные дисц</w:t>
      </w:r>
      <w:r w:rsidR="00771586">
        <w:rPr>
          <w:rFonts w:ascii="Times New Roman" w:eastAsiaTheme="minorHAnsi" w:hAnsi="Times New Roman" w:cs="Times New Roman"/>
          <w:bCs/>
          <w:sz w:val="28"/>
          <w:szCs w:val="28"/>
        </w:rPr>
        <w:t xml:space="preserve">иплины (дисциплины по выбору), </w:t>
      </w: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>в том числе фонды оценочных сред</w:t>
      </w:r>
      <w:r w:rsidR="00D45D20">
        <w:rPr>
          <w:rFonts w:ascii="Times New Roman" w:eastAsiaTheme="minorHAnsi" w:hAnsi="Times New Roman" w:cs="Times New Roman"/>
          <w:bCs/>
          <w:sz w:val="28"/>
          <w:szCs w:val="28"/>
        </w:rPr>
        <w:t xml:space="preserve">ств и  </w:t>
      </w:r>
      <w:r w:rsidRPr="00FE5B74">
        <w:rPr>
          <w:rFonts w:ascii="Times New Roman" w:eastAsiaTheme="minorHAnsi" w:hAnsi="Times New Roman" w:cs="Times New Roman"/>
          <w:bCs/>
          <w:sz w:val="28"/>
          <w:szCs w:val="28"/>
        </w:rPr>
        <w:t xml:space="preserve">аннотации. </w:t>
      </w:r>
    </w:p>
    <w:p w:rsidR="002F67C6" w:rsidRDefault="002F67C6" w:rsidP="00D45D2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Рабочая программа дисциплины включает в себя:</w:t>
      </w:r>
    </w:p>
    <w:p w:rsidR="002F67C6" w:rsidRDefault="002F67C6" w:rsidP="00D45D2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2F67C6">
        <w:rPr>
          <w:rFonts w:ascii="Times New Roman" w:eastAsiaTheme="minorHAnsi" w:hAnsi="Times New Roman" w:cs="Times New Roman"/>
          <w:bCs/>
          <w:sz w:val="28"/>
          <w:szCs w:val="28"/>
        </w:rPr>
        <w:t>цель освоения учебной дисциплины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2F67C6" w:rsidRDefault="002F67C6" w:rsidP="00D45D2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место</w:t>
      </w:r>
      <w:r w:rsidR="00771586">
        <w:rPr>
          <w:rFonts w:ascii="Times New Roman" w:eastAsiaTheme="minorHAnsi" w:hAnsi="Times New Roman" w:cs="Times New Roman"/>
          <w:bCs/>
          <w:sz w:val="28"/>
          <w:szCs w:val="28"/>
        </w:rPr>
        <w:t xml:space="preserve"> учебной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дисциплины в</w:t>
      </w:r>
      <w:r w:rsidR="00771586">
        <w:rPr>
          <w:rFonts w:ascii="Times New Roman" w:eastAsiaTheme="minorHAnsi" w:hAnsi="Times New Roman" w:cs="Times New Roman"/>
          <w:bCs/>
          <w:sz w:val="28"/>
          <w:szCs w:val="28"/>
        </w:rPr>
        <w:t xml:space="preserve"> структуре программы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71586" w:rsidRDefault="00771586" w:rsidP="00D45D2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структура и содержание дисциплины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71586" w:rsidRDefault="00771586" w:rsidP="00D45D2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образовательные технологии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71586" w:rsidRDefault="00771586" w:rsidP="0077158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оценочные средства для текущего контроля успеваемости,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промежуточной аттестации по итогам освоения дисциплины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71586" w:rsidRDefault="00771586" w:rsidP="0077158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учебно-методическое и информационное обеспечение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учебной дисциплины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71586" w:rsidRDefault="00771586" w:rsidP="0077158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материально-техническое обеспечение учебной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дисциплины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71586" w:rsidRPr="00771586" w:rsidRDefault="00771586" w:rsidP="0077158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фонд оценочных средств.</w:t>
      </w:r>
    </w:p>
    <w:p w:rsidR="00D45D20" w:rsidRPr="00D45D20" w:rsidRDefault="00104C18" w:rsidP="00695587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 w:rsidR="00D45D20" w:rsidRPr="00D45D2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3.5 </w:t>
      </w:r>
      <w:r w:rsidR="00D45D20" w:rsidRPr="0086425D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  <w:t>Рабоч</w:t>
      </w:r>
      <w:r w:rsidR="00771586" w:rsidRPr="0086425D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  <w:t>ая</w:t>
      </w:r>
      <w:r w:rsidR="00D45D20" w:rsidRPr="00D82350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45D20" w:rsidRPr="00D45D20">
        <w:rPr>
          <w:rFonts w:ascii="Times New Roman" w:eastAsiaTheme="minorHAnsi" w:hAnsi="Times New Roman" w:cs="Times New Roman"/>
          <w:b/>
          <w:bCs/>
          <w:sz w:val="28"/>
          <w:szCs w:val="28"/>
        </w:rPr>
        <w:t>программ</w:t>
      </w:r>
      <w:r w:rsidR="00771586">
        <w:rPr>
          <w:rFonts w:ascii="Times New Roman" w:eastAsiaTheme="minorHAnsi" w:hAnsi="Times New Roman" w:cs="Times New Roman"/>
          <w:b/>
          <w:bCs/>
          <w:sz w:val="28"/>
          <w:szCs w:val="28"/>
        </w:rPr>
        <w:t>а</w:t>
      </w:r>
      <w:r w:rsidR="00D45D20" w:rsidRPr="00D45D2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практик</w:t>
      </w:r>
      <w:r w:rsidR="00771586">
        <w:rPr>
          <w:rFonts w:ascii="Times New Roman" w:eastAsiaTheme="minorHAnsi" w:hAnsi="Times New Roman" w:cs="Times New Roman"/>
          <w:b/>
          <w:bCs/>
          <w:sz w:val="28"/>
          <w:szCs w:val="28"/>
        </w:rPr>
        <w:t>и</w:t>
      </w:r>
      <w:r w:rsidR="00D45D20" w:rsidRPr="00D45D2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:rsidR="00771586" w:rsidRPr="00780E4A" w:rsidRDefault="00771586" w:rsidP="00780E4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 реализации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ограммы аспирантуры по научной </w:t>
      </w:r>
      <w:r w:rsidRPr="003E515B">
        <w:rPr>
          <w:rFonts w:ascii="Times New Roman" w:eastAsiaTheme="minorHAnsi" w:hAnsi="Times New Roman" w:cs="Times New Roman"/>
          <w:bCs/>
          <w:sz w:val="28"/>
          <w:szCs w:val="28"/>
        </w:rPr>
        <w:t xml:space="preserve">специальности </w:t>
      </w:r>
      <w:r w:rsidRPr="001B721F">
        <w:rPr>
          <w:rFonts w:ascii="Times New Roman" w:eastAsiaTheme="minorHAnsi" w:hAnsi="Times New Roman" w:cs="Times New Roman"/>
          <w:bCs/>
          <w:sz w:val="28"/>
          <w:szCs w:val="28"/>
        </w:rPr>
        <w:t>5.8.6. Оздоровительная и адаптивная физическая культура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предусматривается п</w:t>
      </w:r>
      <w:r w:rsidRPr="00771586">
        <w:rPr>
          <w:rFonts w:ascii="Times New Roman" w:eastAsiaTheme="minorHAnsi" w:hAnsi="Times New Roman" w:cs="Times New Roman"/>
          <w:bCs/>
          <w:sz w:val="28"/>
          <w:szCs w:val="28"/>
        </w:rPr>
        <w:t>рактика по получению профессиональных умений и опыта профессиональной деятельности (педагогическая)</w:t>
      </w:r>
      <w:r w:rsid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, реализуется в 4 семестре, трудоемкость практики – 4 </w:t>
      </w:r>
      <w:proofErr w:type="spellStart"/>
      <w:r w:rsidR="00780E4A">
        <w:rPr>
          <w:rFonts w:ascii="Times New Roman" w:eastAsiaTheme="minorHAnsi" w:hAnsi="Times New Roman" w:cs="Times New Roman"/>
          <w:bCs/>
          <w:sz w:val="28"/>
          <w:szCs w:val="28"/>
        </w:rPr>
        <w:t>з.е</w:t>
      </w:r>
      <w:proofErr w:type="spellEnd"/>
      <w:r w:rsid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C71C46">
        <w:rPr>
          <w:rFonts w:ascii="Times New Roman" w:eastAsiaTheme="minorHAnsi" w:hAnsi="Times New Roman" w:cs="Times New Roman"/>
          <w:bCs/>
          <w:sz w:val="28"/>
          <w:szCs w:val="28"/>
        </w:rPr>
        <w:t xml:space="preserve">(144 часа), </w:t>
      </w:r>
      <w:r w:rsidR="00780E4A">
        <w:rPr>
          <w:rFonts w:ascii="Times New Roman" w:eastAsiaTheme="minorHAnsi" w:hAnsi="Times New Roman" w:cs="Times New Roman"/>
          <w:bCs/>
          <w:sz w:val="28"/>
          <w:szCs w:val="28"/>
        </w:rPr>
        <w:t>с</w:t>
      </w:r>
      <w:r w:rsidR="00780E4A" w:rsidRPr="00780E4A">
        <w:rPr>
          <w:rFonts w:ascii="Times New Roman" w:eastAsiaTheme="minorHAnsi" w:hAnsi="Times New Roman" w:cs="Times New Roman"/>
          <w:bCs/>
          <w:sz w:val="28"/>
          <w:szCs w:val="28"/>
        </w:rPr>
        <w:t>пособ</w:t>
      </w:r>
      <w:r w:rsidR="00780E4A">
        <w:rPr>
          <w:rFonts w:ascii="Times New Roman" w:eastAsiaTheme="minorHAnsi" w:hAnsi="Times New Roman" w:cs="Times New Roman"/>
          <w:bCs/>
          <w:sz w:val="28"/>
          <w:szCs w:val="28"/>
        </w:rPr>
        <w:t>ы</w:t>
      </w:r>
      <w:r w:rsidR="00780E4A"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проведения практики: стационарная и выездная</w:t>
      </w:r>
      <w:r w:rsidR="00780E4A">
        <w:rPr>
          <w:rFonts w:ascii="Times New Roman" w:eastAsiaTheme="minorHAnsi" w:hAnsi="Times New Roman" w:cs="Times New Roman"/>
          <w:bCs/>
          <w:sz w:val="28"/>
          <w:szCs w:val="28"/>
        </w:rPr>
        <w:t>, форма отчетности – индивидуальный отчет по практике.</w:t>
      </w:r>
    </w:p>
    <w:p w:rsidR="00D45D20" w:rsidRPr="00D45D20" w:rsidRDefault="00780E4A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Практика проводится на базах практики в соответствии с заключенными договорами. </w:t>
      </w:r>
      <w:r w:rsidR="00D45D20" w:rsidRPr="00D45D20">
        <w:rPr>
          <w:rFonts w:ascii="Times New Roman" w:eastAsiaTheme="minorHAnsi" w:hAnsi="Times New Roman" w:cs="Times New Roman"/>
          <w:bCs/>
          <w:sz w:val="28"/>
          <w:szCs w:val="28"/>
        </w:rPr>
        <w:t>Аспиранты, совмещающие ос</w:t>
      </w:r>
      <w:r w:rsidR="00D45D20">
        <w:rPr>
          <w:rFonts w:ascii="Times New Roman" w:eastAsiaTheme="minorHAnsi" w:hAnsi="Times New Roman" w:cs="Times New Roman"/>
          <w:bCs/>
          <w:sz w:val="28"/>
          <w:szCs w:val="28"/>
        </w:rPr>
        <w:t xml:space="preserve">воение программы аспирантуры с </w:t>
      </w:r>
      <w:r w:rsidR="00D45D20" w:rsidRPr="00D45D20">
        <w:rPr>
          <w:rFonts w:ascii="Times New Roman" w:eastAsiaTheme="minorHAnsi" w:hAnsi="Times New Roman" w:cs="Times New Roman"/>
          <w:bCs/>
          <w:sz w:val="28"/>
          <w:szCs w:val="28"/>
        </w:rPr>
        <w:t xml:space="preserve">трудовой деятельностью, вправе проходить практику по месту трудовой деятельности в случаях, если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профессиональная деятельность, </w:t>
      </w:r>
      <w:r w:rsidR="00D45D20" w:rsidRPr="00D45D20">
        <w:rPr>
          <w:rFonts w:ascii="Times New Roman" w:eastAsiaTheme="minorHAnsi" w:hAnsi="Times New Roman" w:cs="Times New Roman"/>
          <w:bCs/>
          <w:sz w:val="28"/>
          <w:szCs w:val="28"/>
        </w:rPr>
        <w:t xml:space="preserve">осуществляемая ими, соответствует требованиям программы аспирантуры к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проведению практики. </w:t>
      </w:r>
      <w:r w:rsidR="00D45D20" w:rsidRPr="00D45D20">
        <w:rPr>
          <w:rFonts w:ascii="Times New Roman" w:eastAsiaTheme="minorHAnsi" w:hAnsi="Times New Roman" w:cs="Times New Roman"/>
          <w:bCs/>
          <w:sz w:val="28"/>
          <w:szCs w:val="28"/>
        </w:rPr>
        <w:t>Практика может проводитьс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я в структурных подразделениях </w:t>
      </w:r>
      <w:r w:rsidR="00E641E7">
        <w:rPr>
          <w:rFonts w:ascii="Times New Roman" w:eastAsiaTheme="minorHAnsi" w:hAnsi="Times New Roman" w:cs="Times New Roman"/>
          <w:bCs/>
          <w:sz w:val="28"/>
          <w:szCs w:val="28"/>
        </w:rPr>
        <w:t>Академии</w:t>
      </w:r>
      <w:r w:rsidR="00D82350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форме проведения практических </w:t>
      </w:r>
      <w:r w:rsidR="00CA0340">
        <w:rPr>
          <w:rFonts w:ascii="Times New Roman" w:eastAsiaTheme="minorHAnsi" w:hAnsi="Times New Roman" w:cs="Times New Roman"/>
          <w:bCs/>
          <w:sz w:val="28"/>
          <w:szCs w:val="28"/>
        </w:rPr>
        <w:t xml:space="preserve">и лекционных </w:t>
      </w:r>
      <w:r w:rsidR="00D82350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учебных занятий  со студентами </w:t>
      </w:r>
      <w:r w:rsidR="00CA0340">
        <w:rPr>
          <w:rFonts w:ascii="Times New Roman" w:eastAsiaTheme="minorHAnsi" w:hAnsi="Times New Roman" w:cs="Times New Roman"/>
          <w:bCs/>
          <w:sz w:val="28"/>
          <w:szCs w:val="28"/>
        </w:rPr>
        <w:t xml:space="preserve">на кафедрах </w:t>
      </w:r>
      <w:r w:rsidR="00D82350">
        <w:rPr>
          <w:rFonts w:ascii="Times New Roman" w:eastAsiaTheme="minorHAnsi" w:hAnsi="Times New Roman" w:cs="Times New Roman"/>
          <w:bCs/>
          <w:sz w:val="28"/>
          <w:szCs w:val="28"/>
        </w:rPr>
        <w:t xml:space="preserve">по выбранным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D45D20" w:rsidRPr="00D45D2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D82350">
        <w:rPr>
          <w:rFonts w:ascii="Times New Roman" w:eastAsiaTheme="minorHAnsi" w:hAnsi="Times New Roman" w:cs="Times New Roman"/>
          <w:bCs/>
          <w:sz w:val="28"/>
          <w:szCs w:val="28"/>
        </w:rPr>
        <w:t xml:space="preserve">темам и совместно с </w:t>
      </w:r>
      <w:r w:rsidR="00CA0340">
        <w:rPr>
          <w:rFonts w:ascii="Times New Roman" w:eastAsiaTheme="minorHAnsi" w:hAnsi="Times New Roman" w:cs="Times New Roman"/>
          <w:bCs/>
          <w:sz w:val="28"/>
          <w:szCs w:val="28"/>
        </w:rPr>
        <w:t xml:space="preserve">научным руководителем, или </w:t>
      </w:r>
      <w:r w:rsidR="00D82350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преподавателями </w:t>
      </w:r>
      <w:r w:rsidR="00CA0340">
        <w:rPr>
          <w:rFonts w:ascii="Times New Roman" w:eastAsiaTheme="minorHAnsi" w:hAnsi="Times New Roman" w:cs="Times New Roman"/>
          <w:bCs/>
          <w:sz w:val="28"/>
          <w:szCs w:val="28"/>
        </w:rPr>
        <w:t>дисциплин, а также в лабораториях и других научно-исследовательских подразделениях Академии.</w:t>
      </w:r>
    </w:p>
    <w:p w:rsidR="00D45D20" w:rsidRPr="00D45D20" w:rsidRDefault="00D45D20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45D20">
        <w:rPr>
          <w:rFonts w:ascii="Times New Roman" w:eastAsiaTheme="minorHAnsi" w:hAnsi="Times New Roman" w:cs="Times New Roman"/>
          <w:bCs/>
          <w:sz w:val="28"/>
          <w:szCs w:val="28"/>
        </w:rPr>
        <w:t>Для лиц с ограниченными воз</w:t>
      </w:r>
      <w:r w:rsid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можностями здоровья выбор мест </w:t>
      </w:r>
      <w:r w:rsidRPr="00D45D20">
        <w:rPr>
          <w:rFonts w:ascii="Times New Roman" w:eastAsiaTheme="minorHAnsi" w:hAnsi="Times New Roman" w:cs="Times New Roman"/>
          <w:bCs/>
          <w:sz w:val="28"/>
          <w:szCs w:val="28"/>
        </w:rPr>
        <w:t>прохождения практик учитывает сост</w:t>
      </w:r>
      <w:r w:rsid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ояние здоровья и требования по </w:t>
      </w:r>
      <w:r w:rsidRPr="00D45D20">
        <w:rPr>
          <w:rFonts w:ascii="Times New Roman" w:eastAsiaTheme="minorHAnsi" w:hAnsi="Times New Roman" w:cs="Times New Roman"/>
          <w:bCs/>
          <w:sz w:val="28"/>
          <w:szCs w:val="28"/>
        </w:rPr>
        <w:t xml:space="preserve">доступности. </w:t>
      </w:r>
    </w:p>
    <w:p w:rsidR="00780E4A" w:rsidRPr="00780E4A" w:rsidRDefault="00780E4A" w:rsidP="00780E4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Рабочая программа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практики</w:t>
      </w: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 включает в себя:</w:t>
      </w:r>
    </w:p>
    <w:p w:rsidR="00780E4A" w:rsidRPr="00780E4A" w:rsidRDefault="00780E4A" w:rsidP="00780E4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- цель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и задачи практики</w:t>
      </w: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80E4A" w:rsidRDefault="00780E4A" w:rsidP="00780E4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- место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практики</w:t>
      </w: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структуре программы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аспирантуры</w:t>
      </w: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80E4A" w:rsidRPr="00780E4A" w:rsidRDefault="00780E4A" w:rsidP="00780E4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требования к результатам прохождения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педагогической</w:t>
      </w: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практики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80E4A" w:rsidRPr="00780E4A" w:rsidRDefault="00780E4A" w:rsidP="00780E4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>- структура и содержание дисциплины;</w:t>
      </w:r>
    </w:p>
    <w:p w:rsidR="00780E4A" w:rsidRPr="00780E4A" w:rsidRDefault="00780E4A" w:rsidP="00780E4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>- образовательные технологии;</w:t>
      </w:r>
    </w:p>
    <w:p w:rsidR="00780E4A" w:rsidRPr="00780E4A" w:rsidRDefault="00780E4A" w:rsidP="00FB19B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FB19BC" w:rsidRPr="00FB19BC">
        <w:rPr>
          <w:rFonts w:ascii="Times New Roman" w:eastAsiaTheme="minorHAnsi" w:hAnsi="Times New Roman" w:cs="Times New Roman"/>
          <w:bCs/>
          <w:sz w:val="28"/>
          <w:szCs w:val="28"/>
        </w:rPr>
        <w:t>оценочные средства для текущего контроля успеваемости и</w:t>
      </w:r>
      <w:r w:rsid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B19BC" w:rsidRPr="00FB19BC">
        <w:rPr>
          <w:rFonts w:ascii="Times New Roman" w:eastAsiaTheme="minorHAnsi" w:hAnsi="Times New Roman" w:cs="Times New Roman"/>
          <w:bCs/>
          <w:sz w:val="28"/>
          <w:szCs w:val="28"/>
        </w:rPr>
        <w:t>промежуточной аттестации по итогам прохождения практики</w:t>
      </w:r>
      <w:r w:rsidR="00FB19BC" w:rsidRPr="00780E4A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80E4A" w:rsidRPr="00780E4A" w:rsidRDefault="00780E4A" w:rsidP="00780E4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- учебно-методическое и информационное обеспечение </w:t>
      </w:r>
      <w:r w:rsidR="00FB19BC">
        <w:rPr>
          <w:rFonts w:ascii="Times New Roman" w:eastAsiaTheme="minorHAnsi" w:hAnsi="Times New Roman" w:cs="Times New Roman"/>
          <w:bCs/>
          <w:sz w:val="28"/>
          <w:szCs w:val="28"/>
        </w:rPr>
        <w:t>практики</w:t>
      </w: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FB19BC" w:rsidRDefault="00780E4A" w:rsidP="00FB19B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80E4A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FB19BC" w:rsidRP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руководство и </w:t>
      </w:r>
      <w:proofErr w:type="gramStart"/>
      <w:r w:rsidR="00FB19BC" w:rsidRPr="00FB19BC">
        <w:rPr>
          <w:rFonts w:ascii="Times New Roman" w:eastAsiaTheme="minorHAnsi" w:hAnsi="Times New Roman" w:cs="Times New Roman"/>
          <w:bCs/>
          <w:sz w:val="28"/>
          <w:szCs w:val="28"/>
        </w:rPr>
        <w:t>контроль за</w:t>
      </w:r>
      <w:proofErr w:type="gramEnd"/>
      <w:r w:rsidR="00FB19BC" w:rsidRP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 деятельностью аспиранта в</w:t>
      </w:r>
      <w:r w:rsid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B19BC" w:rsidRPr="00FB19BC">
        <w:rPr>
          <w:rFonts w:ascii="Times New Roman" w:eastAsiaTheme="minorHAnsi" w:hAnsi="Times New Roman" w:cs="Times New Roman"/>
          <w:bCs/>
          <w:sz w:val="28"/>
          <w:szCs w:val="28"/>
        </w:rPr>
        <w:t>процессе практики</w:t>
      </w:r>
      <w:r w:rsidR="00FB19BC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A42725" w:rsidRDefault="00A42725" w:rsidP="00FB19B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В результате прохождения практик аспирант должен:</w:t>
      </w:r>
    </w:p>
    <w:p w:rsidR="00A42725" w:rsidRPr="008147CC" w:rsidRDefault="00A42725" w:rsidP="00FB19BC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8147C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Приобрести умения:</w:t>
      </w:r>
    </w:p>
    <w:p w:rsidR="00A42725" w:rsidRPr="008147CC" w:rsidRDefault="00775EB7" w:rsidP="00FB19B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147CC">
        <w:rPr>
          <w:rFonts w:ascii="Times New Roman" w:eastAsiaTheme="minorHAnsi" w:hAnsi="Times New Roman" w:cs="Times New Roman"/>
          <w:bCs/>
          <w:sz w:val="28"/>
          <w:szCs w:val="28"/>
        </w:rPr>
        <w:t>- осуществлять анализ, интерпретацию и комплексное исследование явлений, событий и процессов на основе современной научной методологии;</w:t>
      </w:r>
    </w:p>
    <w:p w:rsidR="00775EB7" w:rsidRPr="008147CC" w:rsidRDefault="00775EB7" w:rsidP="00FA3CB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147CC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FA3CB3" w:rsidRPr="008147CC">
        <w:rPr>
          <w:rFonts w:ascii="Times New Roman" w:eastAsiaTheme="minorHAnsi" w:hAnsi="Times New Roman" w:cs="Times New Roman"/>
          <w:bCs/>
          <w:sz w:val="28"/>
          <w:szCs w:val="28"/>
        </w:rPr>
        <w:t>соблюдать этические нормы в профессиональной деятельности</w:t>
      </w:r>
      <w:r w:rsidRPr="008147CC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FA3CB3" w:rsidRPr="008147CC" w:rsidRDefault="00775EB7" w:rsidP="00FA3CB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147CC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FA3CB3" w:rsidRPr="008147CC">
        <w:rPr>
          <w:rFonts w:ascii="Times New Roman" w:eastAsiaTheme="minorHAnsi" w:hAnsi="Times New Roman" w:cs="Times New Roman"/>
          <w:bCs/>
          <w:sz w:val="28"/>
          <w:szCs w:val="28"/>
        </w:rPr>
        <w:t>организовывать процесс преподавания по образовательным программам высшего образования;</w:t>
      </w:r>
    </w:p>
    <w:p w:rsidR="008147CC" w:rsidRPr="008147CC" w:rsidRDefault="008147CC" w:rsidP="008147C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147CC">
        <w:rPr>
          <w:rFonts w:ascii="Times New Roman" w:eastAsiaTheme="minorHAnsi" w:hAnsi="Times New Roman" w:cs="Times New Roman"/>
          <w:bCs/>
          <w:sz w:val="28"/>
          <w:szCs w:val="28"/>
        </w:rPr>
        <w:t>- использовать современные формы и методы преподавания дисциплин в высшей школе в области оздоровительной и адаптивной физической культуры;</w:t>
      </w:r>
    </w:p>
    <w:p w:rsidR="00FA3CB3" w:rsidRDefault="008147CC" w:rsidP="00FA3CB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147CC">
        <w:rPr>
          <w:rFonts w:ascii="Times New Roman" w:eastAsiaTheme="minorHAnsi" w:hAnsi="Times New Roman" w:cs="Times New Roman"/>
          <w:bCs/>
          <w:sz w:val="28"/>
          <w:szCs w:val="28"/>
        </w:rPr>
        <w:t xml:space="preserve">- использовать технологии </w:t>
      </w:r>
      <w:proofErr w:type="spellStart"/>
      <w:r w:rsidRPr="008147CC">
        <w:rPr>
          <w:rFonts w:ascii="Times New Roman" w:eastAsiaTheme="minorHAnsi" w:hAnsi="Times New Roman" w:cs="Times New Roman"/>
          <w:bCs/>
          <w:sz w:val="28"/>
          <w:szCs w:val="28"/>
        </w:rPr>
        <w:t>профессионально­ориентированного</w:t>
      </w:r>
      <w:proofErr w:type="spellEnd"/>
      <w:r w:rsidRPr="008147CC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обучения в преподавательской деятельности по программам высшего образования в области оздоровительной и адаптивной физической культуры.</w:t>
      </w:r>
    </w:p>
    <w:p w:rsidR="008147CC" w:rsidRPr="00B802DC" w:rsidRDefault="00B802DC" w:rsidP="00FA3CB3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B802DC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>Приобрести опыт:</w:t>
      </w:r>
    </w:p>
    <w:p w:rsidR="00B802DC" w:rsidRDefault="00B802DC" w:rsidP="00B802D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B802DC">
        <w:rPr>
          <w:rFonts w:ascii="Times New Roman" w:eastAsiaTheme="minorHAnsi" w:hAnsi="Times New Roman" w:cs="Times New Roman"/>
          <w:bCs/>
          <w:sz w:val="28"/>
          <w:szCs w:val="28"/>
        </w:rPr>
        <w:t>способност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ью следовать этическим нормам в </w:t>
      </w:r>
      <w:r w:rsidRPr="00B802DC">
        <w:rPr>
          <w:rFonts w:ascii="Times New Roman" w:eastAsiaTheme="minorHAnsi" w:hAnsi="Times New Roman" w:cs="Times New Roman"/>
          <w:bCs/>
          <w:sz w:val="28"/>
          <w:szCs w:val="28"/>
        </w:rPr>
        <w:t>профессиональной деятельности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802DC" w:rsidRDefault="00B802DC" w:rsidP="00B802D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преподавания по образовательным </w:t>
      </w:r>
      <w:r w:rsidRPr="00B802DC">
        <w:rPr>
          <w:rFonts w:ascii="Times New Roman" w:eastAsiaTheme="minorHAnsi" w:hAnsi="Times New Roman" w:cs="Times New Roman"/>
          <w:bCs/>
          <w:sz w:val="28"/>
          <w:szCs w:val="28"/>
        </w:rPr>
        <w:t>программам высшего образования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802DC" w:rsidRPr="001B5FC0" w:rsidRDefault="00B802DC" w:rsidP="00B802DC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B5FC0">
        <w:rPr>
          <w:rFonts w:ascii="Times New Roman" w:eastAsiaTheme="minorHAnsi" w:hAnsi="Times New Roman" w:cs="Times New Roman"/>
          <w:bCs/>
          <w:sz w:val="28"/>
          <w:szCs w:val="28"/>
        </w:rPr>
        <w:t>- применения современных форм, методов и методических приемов обучения в процессе преподавания дисциплин в высшей школе в области оздоровительной и адаптивной физической культуры;</w:t>
      </w:r>
    </w:p>
    <w:p w:rsidR="00FA3CB3" w:rsidRPr="001B5FC0" w:rsidRDefault="00B802DC" w:rsidP="001B5FC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B5FC0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- использования технологий </w:t>
      </w:r>
      <w:proofErr w:type="spellStart"/>
      <w:r w:rsidRPr="001B5FC0">
        <w:rPr>
          <w:rFonts w:ascii="Times New Roman" w:eastAsiaTheme="minorHAnsi" w:hAnsi="Times New Roman" w:cs="Times New Roman"/>
          <w:bCs/>
          <w:sz w:val="28"/>
          <w:szCs w:val="28"/>
        </w:rPr>
        <w:t>профессионально­ориентированного</w:t>
      </w:r>
      <w:proofErr w:type="spellEnd"/>
      <w:r w:rsidRPr="001B5FC0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обучения в преподавательской деятельности по программам высшего образования в области в области оздоровительной и адаптивной физической культуры</w:t>
      </w:r>
      <w:r w:rsidR="001B5FC0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D45D20" w:rsidRPr="000C4830" w:rsidRDefault="00104C18" w:rsidP="00695587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ab/>
      </w:r>
      <w:r w:rsidR="00D45D20" w:rsidRPr="000C483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3.6 Программа итоговой аттестации </w:t>
      </w:r>
    </w:p>
    <w:p w:rsidR="00D45D20" w:rsidRDefault="00D45D20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color w:val="FF0000"/>
          <w:sz w:val="28"/>
          <w:szCs w:val="28"/>
        </w:rPr>
      </w:pPr>
      <w:r w:rsidRPr="00FB19BC">
        <w:rPr>
          <w:rFonts w:ascii="Times New Roman" w:eastAsiaTheme="minorHAnsi" w:hAnsi="Times New Roman" w:cs="Times New Roman"/>
          <w:bCs/>
          <w:sz w:val="28"/>
          <w:szCs w:val="28"/>
        </w:rPr>
        <w:t>В программу итоговой аттестации п</w:t>
      </w:r>
      <w:r w:rsidR="00E641E7" w:rsidRP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о программе аспирантуры 5.8.6. Оздоровительная и адаптивная физическая культура </w:t>
      </w:r>
      <w:r w:rsidRPr="00FB19BC">
        <w:rPr>
          <w:rFonts w:ascii="Times New Roman" w:eastAsiaTheme="minorHAnsi" w:hAnsi="Times New Roman" w:cs="Times New Roman"/>
          <w:bCs/>
          <w:sz w:val="28"/>
          <w:szCs w:val="28"/>
        </w:rPr>
        <w:t>входят подг</w:t>
      </w:r>
      <w:r w:rsidR="00E641E7" w:rsidRP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отовка к защите диссертации на </w:t>
      </w:r>
      <w:r w:rsidRP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соискание ученой степени кандидата наук и экспертиза диссертации на предмет ее соответствия критериям, установленным в соответствии с Федеральным законом от 23 августа 1996 г. </w:t>
      </w:r>
      <w:r w:rsidR="00E641E7" w:rsidRP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FB19BC">
        <w:rPr>
          <w:rFonts w:ascii="Times New Roman" w:eastAsiaTheme="minorHAnsi" w:hAnsi="Times New Roman" w:cs="Times New Roman"/>
          <w:bCs/>
          <w:sz w:val="28"/>
          <w:szCs w:val="28"/>
        </w:rPr>
        <w:t>N 127-ФЗ «О науке и государственной</w:t>
      </w:r>
      <w:r w:rsidR="00FB19BC" w:rsidRPr="00FB19BC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научно-технической политике».</w:t>
      </w:r>
      <w:r w:rsidR="00FB19BC">
        <w:rPr>
          <w:rFonts w:ascii="Times New Roman" w:eastAsiaTheme="minorHAnsi" w:hAnsi="Times New Roman" w:cs="Times New Roman"/>
          <w:bCs/>
          <w:color w:val="FF0000"/>
          <w:sz w:val="28"/>
          <w:szCs w:val="28"/>
        </w:rPr>
        <w:t xml:space="preserve"> </w:t>
      </w:r>
    </w:p>
    <w:p w:rsidR="00F54DE9" w:rsidRPr="000C4830" w:rsidRDefault="00F54DE9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Программа государственной итоговой аттестации включает:</w:t>
      </w:r>
    </w:p>
    <w:p w:rsidR="00F54DE9" w:rsidRPr="000C4830" w:rsidRDefault="00F54DE9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 xml:space="preserve">- общие положения; </w:t>
      </w:r>
    </w:p>
    <w:p w:rsidR="00F54DE9" w:rsidRPr="000C4830" w:rsidRDefault="00F54DE9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цель и задачи ГИА;</w:t>
      </w:r>
    </w:p>
    <w:p w:rsidR="00F54DE9" w:rsidRPr="000C4830" w:rsidRDefault="00F54DE9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место в структуре образовательной программы;</w:t>
      </w:r>
    </w:p>
    <w:p w:rsidR="00F54DE9" w:rsidRPr="000C4830" w:rsidRDefault="00F54DE9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требования к результатам освоения образовательной программы;</w:t>
      </w:r>
    </w:p>
    <w:p w:rsidR="00F54DE9" w:rsidRPr="000C4830" w:rsidRDefault="00F54DE9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904143" w:rsidRPr="000C4830">
        <w:rPr>
          <w:rFonts w:ascii="Times New Roman" w:eastAsiaTheme="minorHAnsi" w:hAnsi="Times New Roman" w:cs="Times New Roman"/>
          <w:bCs/>
          <w:sz w:val="28"/>
          <w:szCs w:val="28"/>
        </w:rPr>
        <w:t>т</w:t>
      </w: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ематика научно-квалификационных работ (диссертаций)</w:t>
      </w:r>
      <w:r w:rsidR="00904143" w:rsidRPr="000C4830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904143" w:rsidRPr="000C4830" w:rsidRDefault="00904143" w:rsidP="00E641E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структура научного доклада и требования к содержанию и оформлению;</w:t>
      </w:r>
    </w:p>
    <w:p w:rsidR="00904143" w:rsidRPr="000C4830" w:rsidRDefault="00904143" w:rsidP="0090414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порядок выполнения выпускной научно-квалификационной работы (диссертации) аспиранта;</w:t>
      </w:r>
    </w:p>
    <w:p w:rsidR="00904143" w:rsidRPr="000C4830" w:rsidRDefault="00904143" w:rsidP="0090414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порядок допуска аспиранта к ГИА в форме представления научного доклада об основных результатах выпускной научно-квалификационной работы (диссертации) аспиранта;</w:t>
      </w:r>
    </w:p>
    <w:p w:rsidR="00904143" w:rsidRPr="000C4830" w:rsidRDefault="00904143" w:rsidP="0090414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порядок проведения ГИА в форме научного доклада аспиранта;</w:t>
      </w:r>
    </w:p>
    <w:p w:rsidR="00904143" w:rsidRPr="000C4830" w:rsidRDefault="00904143" w:rsidP="0090414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proofErr w:type="spellStart"/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учебно</w:t>
      </w:r>
      <w:proofErr w:type="spellEnd"/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–методическое и информационное обеспечение;</w:t>
      </w:r>
    </w:p>
    <w:p w:rsidR="00904143" w:rsidRPr="000C4830" w:rsidRDefault="00904143" w:rsidP="0090414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материально-техническое обеспечение;</w:t>
      </w:r>
    </w:p>
    <w:p w:rsidR="00904143" w:rsidRPr="000C4830" w:rsidRDefault="00904143" w:rsidP="0090414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- оценочные средства процедуры представления научного доклада;</w:t>
      </w:r>
    </w:p>
    <w:p w:rsidR="00904143" w:rsidRPr="000C4830" w:rsidRDefault="00904143" w:rsidP="00904143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 xml:space="preserve">- проведение процедуры представления научного </w:t>
      </w:r>
      <w:proofErr w:type="gramStart"/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>доклада</w:t>
      </w:r>
      <w:proofErr w:type="gramEnd"/>
      <w:r w:rsidRPr="000C4830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 основных результатах подготовленной научно-квалификационной работы (диссертации) для лиц с ограниченными возможностями здоровья</w:t>
      </w:r>
    </w:p>
    <w:p w:rsidR="00FB19BC" w:rsidRPr="003E515B" w:rsidRDefault="00FB19BC" w:rsidP="00A40ED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217000" w:rsidRPr="00217000" w:rsidRDefault="00217000" w:rsidP="00217000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17000">
        <w:rPr>
          <w:rFonts w:ascii="Times New Roman" w:eastAsiaTheme="minorHAnsi" w:hAnsi="Times New Roman" w:cs="Times New Roman"/>
          <w:b/>
          <w:bCs/>
          <w:sz w:val="28"/>
          <w:szCs w:val="28"/>
        </w:rPr>
        <w:t>4. ПЛАНИРУЕМЫЕ</w:t>
      </w:r>
      <w:r w:rsidR="000C483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РЕЗУЛЬТАТЫ ОСВОЕНИЯ ПРОГРАММЫ </w:t>
      </w:r>
      <w:r w:rsidRPr="00217000">
        <w:rPr>
          <w:rFonts w:ascii="Times New Roman" w:eastAsiaTheme="minorHAnsi" w:hAnsi="Times New Roman" w:cs="Times New Roman"/>
          <w:b/>
          <w:bCs/>
          <w:sz w:val="28"/>
          <w:szCs w:val="28"/>
        </w:rPr>
        <w:t>АСПИРАНТУРЫ</w:t>
      </w:r>
    </w:p>
    <w:p w:rsidR="00217000" w:rsidRPr="00217000" w:rsidRDefault="00217000" w:rsidP="0021700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>В рамках осуществления науч</w:t>
      </w:r>
      <w:r w:rsidR="000C4830">
        <w:rPr>
          <w:rFonts w:ascii="Times New Roman" w:eastAsiaTheme="minorHAnsi" w:hAnsi="Times New Roman" w:cs="Times New Roman"/>
          <w:bCs/>
          <w:sz w:val="28"/>
          <w:szCs w:val="28"/>
        </w:rPr>
        <w:t xml:space="preserve">ной (научно-исследовательской)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>деятельности аспирант решает научну</w:t>
      </w:r>
      <w:r w:rsidR="00B43AF4">
        <w:rPr>
          <w:rFonts w:ascii="Times New Roman" w:eastAsiaTheme="minorHAnsi" w:hAnsi="Times New Roman" w:cs="Times New Roman"/>
          <w:bCs/>
          <w:sz w:val="28"/>
          <w:szCs w:val="28"/>
        </w:rPr>
        <w:t xml:space="preserve">ю задачу, имеющую значение для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>развития соответствующей отрасли науки, либо разрабатывает новые научн</w:t>
      </w:r>
      <w:proofErr w:type="gramStart"/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proofErr w:type="gramEnd"/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>обоснованные технические, техн</w:t>
      </w:r>
      <w:r w:rsidR="00B43AF4">
        <w:rPr>
          <w:rFonts w:ascii="Times New Roman" w:eastAsiaTheme="minorHAnsi" w:hAnsi="Times New Roman" w:cs="Times New Roman"/>
          <w:bCs/>
          <w:sz w:val="28"/>
          <w:szCs w:val="28"/>
        </w:rPr>
        <w:t xml:space="preserve">ологические или иные решения и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разработки, имеющие существенное значение для развития страны. </w:t>
      </w:r>
    </w:p>
    <w:p w:rsidR="00217000" w:rsidRPr="00217000" w:rsidRDefault="00217000" w:rsidP="0021700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программы аспирантуры включают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>результаты научной (научно-исследовательской) деятельности, результаты освоения дисциплин (модулей), рез</w:t>
      </w:r>
      <w:r w:rsidR="00B43AF4">
        <w:rPr>
          <w:rFonts w:ascii="Times New Roman" w:eastAsiaTheme="minorHAnsi" w:hAnsi="Times New Roman" w:cs="Times New Roman"/>
          <w:bCs/>
          <w:sz w:val="28"/>
          <w:szCs w:val="28"/>
        </w:rPr>
        <w:t xml:space="preserve">ультаты прохождения практики и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представлены в фондах оценочных средств по каждому компоненту программы аспирантуры. </w:t>
      </w:r>
    </w:p>
    <w:p w:rsidR="001B721F" w:rsidRDefault="00217000" w:rsidP="00217000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Промежуточная аттестация </w:t>
      </w:r>
      <w:r w:rsidR="000C4830">
        <w:rPr>
          <w:rFonts w:ascii="Times New Roman" w:eastAsiaTheme="minorHAnsi" w:hAnsi="Times New Roman" w:cs="Times New Roman"/>
          <w:bCs/>
          <w:sz w:val="28"/>
          <w:szCs w:val="28"/>
        </w:rPr>
        <w:t xml:space="preserve">аспирантов обеспечивает оценку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 xml:space="preserve">результатов осуществления этапов научной (научно-исследовательской) деятельности, результатов освоения дисциплин (модулей), прохождения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практики в соответствии с индивидуальным планом научной деятельности 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>индивидуальным учебным планом. Сдача аспирантом кандидатских экзаменов относится к оценке результатов освоения дисциплин (модулей),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217000">
        <w:rPr>
          <w:rFonts w:ascii="Times New Roman" w:eastAsiaTheme="minorHAnsi" w:hAnsi="Times New Roman" w:cs="Times New Roman"/>
          <w:bCs/>
          <w:sz w:val="28"/>
          <w:szCs w:val="28"/>
        </w:rPr>
        <w:t>осуществляемой в рамках промежуточной аттестации.</w:t>
      </w:r>
    </w:p>
    <w:p w:rsidR="007176BB" w:rsidRPr="007176BB" w:rsidRDefault="00AD6F7E" w:rsidP="007176BB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В результате освоения программы аспирант должен:</w:t>
      </w:r>
    </w:p>
    <w:p w:rsidR="007176BB" w:rsidRPr="004F2C33" w:rsidRDefault="007176BB" w:rsidP="007176BB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4F2C33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Знать: </w:t>
      </w:r>
    </w:p>
    <w:p w:rsidR="00455999" w:rsidRDefault="00455999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7176BB" w:rsidRPr="007176BB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современные научные достижения </w:t>
      </w:r>
      <w:r w:rsidR="0041486F">
        <w:rPr>
          <w:rFonts w:ascii="Times New Roman" w:eastAsiaTheme="minorHAnsi" w:hAnsi="Times New Roman" w:cs="Times New Roman"/>
          <w:bCs/>
          <w:sz w:val="28"/>
          <w:szCs w:val="28"/>
        </w:rPr>
        <w:t>в области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75173">
        <w:rPr>
          <w:rFonts w:ascii="Times New Roman" w:eastAsiaTheme="minorHAnsi" w:hAnsi="Times New Roman" w:cs="Times New Roman"/>
          <w:bCs/>
          <w:sz w:val="28"/>
          <w:szCs w:val="28"/>
        </w:rPr>
        <w:t>о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>здоровительн</w:t>
      </w:r>
      <w:r w:rsidR="00175173">
        <w:rPr>
          <w:rFonts w:ascii="Times New Roman" w:eastAsiaTheme="minorHAnsi" w:hAnsi="Times New Roman" w:cs="Times New Roman"/>
          <w:bCs/>
          <w:sz w:val="28"/>
          <w:szCs w:val="28"/>
        </w:rPr>
        <w:t>ой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адаптивн</w:t>
      </w:r>
      <w:r w:rsidR="00175173">
        <w:rPr>
          <w:rFonts w:ascii="Times New Roman" w:eastAsiaTheme="minorHAnsi" w:hAnsi="Times New Roman" w:cs="Times New Roman"/>
          <w:bCs/>
          <w:sz w:val="28"/>
          <w:szCs w:val="28"/>
        </w:rPr>
        <w:t>ой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 xml:space="preserve"> физическ</w:t>
      </w:r>
      <w:r w:rsidR="00175173">
        <w:rPr>
          <w:rFonts w:ascii="Times New Roman" w:eastAsiaTheme="minorHAnsi" w:hAnsi="Times New Roman" w:cs="Times New Roman"/>
          <w:bCs/>
          <w:sz w:val="28"/>
          <w:szCs w:val="28"/>
        </w:rPr>
        <w:t>ой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 xml:space="preserve"> культур</w:t>
      </w:r>
      <w:r w:rsidR="0041486F">
        <w:rPr>
          <w:rFonts w:ascii="Times New Roman" w:eastAsiaTheme="minorHAnsi" w:hAnsi="Times New Roman" w:cs="Times New Roman"/>
          <w:bCs/>
          <w:sz w:val="28"/>
          <w:szCs w:val="28"/>
        </w:rPr>
        <w:t>ы</w:t>
      </w:r>
      <w:r w:rsidR="00175173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6D772C" w:rsidRDefault="006D772C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D772C">
        <w:rPr>
          <w:rFonts w:ascii="Times New Roman" w:eastAsiaTheme="minorHAnsi" w:hAnsi="Times New Roman" w:cs="Times New Roman"/>
          <w:bCs/>
          <w:sz w:val="28"/>
          <w:szCs w:val="28"/>
        </w:rPr>
        <w:t>-  основные научные школы и направления исследований российских и международных исследовательских коллективов по решению научных и научно-образовательных задач;</w:t>
      </w:r>
    </w:p>
    <w:p w:rsidR="004954EA" w:rsidRDefault="0041486F" w:rsidP="00290A1D">
      <w:pPr>
        <w:spacing w:after="0"/>
        <w:ind w:firstLine="709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41486F">
        <w:rPr>
          <w:rFonts w:ascii="Times New Roman" w:eastAsiaTheme="minorHAnsi" w:hAnsi="Times New Roman" w:cs="Times New Roman"/>
          <w:bCs/>
          <w:sz w:val="28"/>
          <w:szCs w:val="28"/>
        </w:rPr>
        <w:t>основные законодательно-нормативные документы в области</w:t>
      </w:r>
      <w:r w:rsidRPr="0041486F">
        <w:t xml:space="preserve"> </w:t>
      </w:r>
      <w:r w:rsidRPr="0041486F"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ы;</w:t>
      </w:r>
      <w:r w:rsidR="004954EA" w:rsidRPr="004954EA">
        <w:t xml:space="preserve"> </w:t>
      </w:r>
    </w:p>
    <w:p w:rsidR="0041486F" w:rsidRDefault="004954EA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t xml:space="preserve">- </w:t>
      </w:r>
      <w:r w:rsidRPr="004954EA">
        <w:rPr>
          <w:rFonts w:ascii="Times New Roman" w:eastAsiaTheme="minorHAnsi" w:hAnsi="Times New Roman" w:cs="Times New Roman"/>
          <w:bCs/>
          <w:sz w:val="28"/>
          <w:szCs w:val="28"/>
        </w:rPr>
        <w:t>нормативно-правовые основы пр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еподавательской деятельности в </w:t>
      </w:r>
      <w:r w:rsidRPr="004954EA">
        <w:rPr>
          <w:rFonts w:ascii="Times New Roman" w:eastAsiaTheme="minorHAnsi" w:hAnsi="Times New Roman" w:cs="Times New Roman"/>
          <w:bCs/>
          <w:sz w:val="28"/>
          <w:szCs w:val="28"/>
        </w:rPr>
        <w:t>системе высшего образования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983054" w:rsidRDefault="00983054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983054">
        <w:rPr>
          <w:rFonts w:ascii="Times New Roman" w:eastAsiaTheme="minorHAnsi" w:hAnsi="Times New Roman" w:cs="Times New Roman"/>
          <w:bCs/>
          <w:sz w:val="28"/>
          <w:szCs w:val="28"/>
        </w:rPr>
        <w:t>общенаучную терминологию и грамматический материал (функциональная грамматика для чтения и общения), достаточный для реализации устной и письменной коммуникации в сфере научно-педагогического общения, используя современные методы и технологии научной коммуникации на государственном и иностранном языках;</w:t>
      </w:r>
    </w:p>
    <w:p w:rsidR="00175173" w:rsidRDefault="00175173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E63645" w:rsidRPr="00E63645">
        <w:rPr>
          <w:rFonts w:ascii="Times New Roman" w:eastAsiaTheme="minorHAnsi" w:hAnsi="Times New Roman" w:cs="Times New Roman"/>
          <w:bCs/>
          <w:sz w:val="28"/>
          <w:szCs w:val="28"/>
        </w:rPr>
        <w:t>современные методы исследования и информационно-коммуникационные технологии самостоятельного осуществления научно-исследовательской деятельности</w:t>
      </w:r>
      <w:r w:rsidR="00E63645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41486F" w:rsidRDefault="0041486F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41486F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современные методологические подходы к исследованиям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>здоровительн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ой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адаптивн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ой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 xml:space="preserve"> физическ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ой</w:t>
      </w:r>
      <w:r w:rsidRPr="00455999">
        <w:rPr>
          <w:rFonts w:ascii="Times New Roman" w:eastAsiaTheme="minorHAnsi" w:hAnsi="Times New Roman" w:cs="Times New Roman"/>
          <w:bCs/>
          <w:sz w:val="28"/>
          <w:szCs w:val="28"/>
        </w:rPr>
        <w:t xml:space="preserve"> культур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ы; </w:t>
      </w:r>
    </w:p>
    <w:p w:rsidR="00166257" w:rsidRDefault="00166257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66257">
        <w:rPr>
          <w:rFonts w:ascii="Times New Roman" w:eastAsiaTheme="minorHAnsi" w:hAnsi="Times New Roman" w:cs="Times New Roman"/>
          <w:bCs/>
          <w:sz w:val="28"/>
          <w:szCs w:val="28"/>
        </w:rPr>
        <w:t xml:space="preserve">- специфику проектирования содержания образовательных программ высшего образования на основе </w:t>
      </w:r>
      <w:proofErr w:type="spellStart"/>
      <w:r w:rsidRPr="00166257">
        <w:rPr>
          <w:rFonts w:ascii="Times New Roman" w:eastAsiaTheme="minorHAnsi" w:hAnsi="Times New Roman" w:cs="Times New Roman"/>
          <w:bCs/>
          <w:sz w:val="28"/>
          <w:szCs w:val="28"/>
        </w:rPr>
        <w:t>компетентностной</w:t>
      </w:r>
      <w:proofErr w:type="spellEnd"/>
      <w:r w:rsidRPr="00166257">
        <w:rPr>
          <w:rFonts w:ascii="Times New Roman" w:eastAsiaTheme="minorHAnsi" w:hAnsi="Times New Roman" w:cs="Times New Roman"/>
          <w:bCs/>
          <w:sz w:val="28"/>
          <w:szCs w:val="28"/>
        </w:rPr>
        <w:t xml:space="preserve"> модели выпускника, требований федеральных государственных образовательных стандартов высшего образования и современных подходов;</w:t>
      </w:r>
    </w:p>
    <w:p w:rsidR="00166257" w:rsidRDefault="00166257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166257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современные методы планирования, проведения различных типов учебных занятий, организации самостоятельной работы обучающихся, </w:t>
      </w:r>
      <w:r w:rsidRPr="00166257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проведения педагогического контроля по основным образовательным программам высшего образования;</w:t>
      </w:r>
    </w:p>
    <w:p w:rsidR="00166257" w:rsidRPr="00854CF0" w:rsidRDefault="00166257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подходы к разработке документации,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регламентирующей содержание и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организацию образовательного процесса вуза в соответствии с основной образовательной программой; </w:t>
      </w:r>
    </w:p>
    <w:p w:rsidR="00166257" w:rsidRDefault="00166257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основы профессиональной деяте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льности научно-педагогического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работника; </w:t>
      </w:r>
    </w:p>
    <w:p w:rsidR="00166257" w:rsidRPr="00854CF0" w:rsidRDefault="00166257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приемы постановки пр</w:t>
      </w:r>
      <w:r w:rsidR="004F2C33">
        <w:rPr>
          <w:rFonts w:ascii="Times New Roman" w:eastAsiaTheme="minorHAnsi" w:hAnsi="Times New Roman" w:cs="Times New Roman"/>
          <w:bCs/>
          <w:sz w:val="28"/>
          <w:szCs w:val="28"/>
        </w:rPr>
        <w:t xml:space="preserve">офессиональных задач в области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педагогической деятельности в выс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шей школе, подбора, развития и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совершенствования методов их решения на базе современных достижений; </w:t>
      </w:r>
    </w:p>
    <w:p w:rsidR="00166257" w:rsidRDefault="00166257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приемы проектирования собственной траектории профессионального и личностного развития; </w:t>
      </w:r>
    </w:p>
    <w:p w:rsidR="000C4C68" w:rsidRDefault="00166257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современные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подходы к оценке эффективности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профессиональной деятельности научно-педагогического работника</w:t>
      </w:r>
      <w:r w:rsidR="004F2C33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</w:p>
    <w:p w:rsidR="00455999" w:rsidRPr="00AE45AD" w:rsidRDefault="007176BB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AE45AD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Уметь: </w:t>
      </w:r>
    </w:p>
    <w:p w:rsidR="007176BB" w:rsidRDefault="00455999" w:rsidP="00290A1D">
      <w:pPr>
        <w:spacing w:after="0"/>
        <w:ind w:firstLine="709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7176BB" w:rsidRPr="00455999">
        <w:rPr>
          <w:rFonts w:ascii="Times New Roman" w:eastAsiaTheme="minorHAnsi" w:hAnsi="Times New Roman" w:cs="Times New Roman"/>
          <w:bCs/>
          <w:sz w:val="28"/>
          <w:szCs w:val="28"/>
        </w:rPr>
        <w:t>проводить критический анализ и оценку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современных научных достижений;</w:t>
      </w:r>
      <w:r w:rsidR="00907DE8" w:rsidRPr="00907DE8">
        <w:t xml:space="preserve"> </w:t>
      </w:r>
    </w:p>
    <w:p w:rsidR="008B6B54" w:rsidRPr="008B6B54" w:rsidRDefault="008B6B54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систематизировать современные пре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дс</w:t>
      </w:r>
      <w:r w:rsidR="008A0B9B">
        <w:rPr>
          <w:rFonts w:ascii="Times New Roman" w:eastAsiaTheme="minorHAnsi" w:hAnsi="Times New Roman" w:cs="Times New Roman"/>
          <w:bCs/>
          <w:sz w:val="28"/>
          <w:szCs w:val="28"/>
        </w:rPr>
        <w:t xml:space="preserve">тавления о сущности основных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проблем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1A4336" w:rsidRDefault="001A4336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6D772C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применять современные методы исследования и информационно-коммуникационные технологии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в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самостоятельной научно-исследовательской деятельности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8B6B54" w:rsidRPr="00854CF0" w:rsidRDefault="008B6B54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систематизировать современные пре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дставления о сущности основных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проблем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8B6B54" w:rsidRDefault="008B6B54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ставить и решать профессиональные задачи в научно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исследовательской и научно-практической деятельности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1A4336" w:rsidRDefault="001A4336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осуществлять постановку иссл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едовательских задач (оценивать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собственную готовность к решению педагогических задач) по основным образовательным программам высшего образования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290A1D" w:rsidRPr="008A0B9B" w:rsidRDefault="00290A1D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922303">
        <w:rPr>
          <w:rFonts w:ascii="Times New Roman" w:eastAsiaTheme="minorHAnsi" w:hAnsi="Times New Roman" w:cs="Times New Roman"/>
          <w:bCs/>
          <w:sz w:val="28"/>
          <w:szCs w:val="28"/>
        </w:rPr>
        <w:t>использовать результаты исследований, зак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ономерностей и тенденций разви</w:t>
      </w:r>
      <w:r w:rsidRPr="00922303">
        <w:rPr>
          <w:rFonts w:ascii="Times New Roman" w:eastAsiaTheme="minorHAnsi" w:hAnsi="Times New Roman" w:cs="Times New Roman"/>
          <w:bCs/>
          <w:sz w:val="28"/>
          <w:szCs w:val="28"/>
        </w:rPr>
        <w:t>тия современной науки для апробации и внедрения результатов собственных исследований</w:t>
      </w:r>
    </w:p>
    <w:p w:rsidR="0099578B" w:rsidRDefault="0099578B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99578B">
        <w:rPr>
          <w:rFonts w:ascii="Times New Roman" w:eastAsiaTheme="minorHAnsi" w:hAnsi="Times New Roman" w:cs="Times New Roman"/>
          <w:bCs/>
          <w:sz w:val="28"/>
          <w:szCs w:val="28"/>
        </w:rPr>
        <w:t>использовать результаты исследований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510A2B" w:rsidRDefault="008A0B9B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организовывать процесс освоения </w:t>
      </w:r>
      <w:proofErr w:type="gramStart"/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обу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чающимися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в вузе теоретических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основ решения педагогических проблем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процессе педагогической д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еятельности; </w:t>
      </w:r>
    </w:p>
    <w:p w:rsidR="008A0B9B" w:rsidRPr="00854CF0" w:rsidRDefault="008A0B9B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осуществлять информа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ционный поиск, необходимый для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>планирования, организации и проведения уч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ебно-воспитательного процесса в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школе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8A0B9B" w:rsidRPr="00854CF0" w:rsidRDefault="008A0B9B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осуществлять отбор и использовать оптимальные методы преподавания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8A0B9B" w:rsidRDefault="008A0B9B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ставить и решать профессиональные задачи в научно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-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исследовательской и научно-практической деятельности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290A1D" w:rsidRPr="00F91F94" w:rsidRDefault="00290A1D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использовать современные достижени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я и накопленный педагогический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опыт с целью построения образовательного процесса в высшей школе; </w:t>
      </w:r>
    </w:p>
    <w:p w:rsidR="00290A1D" w:rsidRPr="00F91F94" w:rsidRDefault="00290A1D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проектировать содержание об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разовательных программ высшего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профессионального образования на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основе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</w:rPr>
        <w:t>компетентностной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модели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выпускника, требований федеральных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государственных образовательных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стандартов высшего образования и современных подходов; </w:t>
      </w:r>
    </w:p>
    <w:p w:rsidR="00290A1D" w:rsidRPr="00F91F94" w:rsidRDefault="00290A1D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выбирать технологии и методы орга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низации учебно-воспитательного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процесса в вузе, включая методы контроля и средства оценивания; </w:t>
      </w:r>
    </w:p>
    <w:p w:rsidR="00290A1D" w:rsidRPr="00F91F94" w:rsidRDefault="00290A1D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разрабатывать документацию,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регламентирующую содержание и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организацию образовательного процесса вуза в соответствии с основной образовательной программой; </w:t>
      </w:r>
    </w:p>
    <w:p w:rsidR="00290A1D" w:rsidRPr="00F91F94" w:rsidRDefault="00290A1D" w:rsidP="00290A1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применять в профессиональной д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еятельности основы и следовать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нормам профессиональной деятельности научно-педагогического работника; </w:t>
      </w:r>
    </w:p>
    <w:p w:rsidR="00290A1D" w:rsidRPr="00F91F94" w:rsidRDefault="00290A1D" w:rsidP="00AE45A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проектировать собственную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траекторию профессионального и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личностного развития; </w:t>
      </w:r>
    </w:p>
    <w:p w:rsidR="00290A1D" w:rsidRDefault="00290A1D" w:rsidP="00AE45A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проводить оценку эффективности</w:t>
      </w:r>
      <w:r w:rsidR="00AE45AD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профессиональной деятельности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научно-педагогического работника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с учетом современных подходов; </w:t>
      </w:r>
    </w:p>
    <w:p w:rsidR="00AE45AD" w:rsidRPr="00854CF0" w:rsidRDefault="00AE45AD" w:rsidP="00AE45A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осуществлять информа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ционный поиск, необходимый для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планирования, организации и проведения учебно-воспитательного процесса в высшей школе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AE45AD" w:rsidRDefault="00AE45AD" w:rsidP="00AE45A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осуществлять отбор и использовать оптимальные методы преподавания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E260CB" w:rsidRDefault="00E260CB" w:rsidP="00AE45A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- </w:t>
      </w:r>
      <w:r w:rsidRPr="00E260CB">
        <w:rPr>
          <w:rFonts w:ascii="Times New Roman" w:eastAsiaTheme="minorHAnsi" w:hAnsi="Times New Roman" w:cs="Times New Roman"/>
          <w:bCs/>
          <w:sz w:val="28"/>
          <w:szCs w:val="28"/>
        </w:rPr>
        <w:t>разрабатывать комплексное методическое обеспечение образовательных дисциплин с учетом последних достижений практики, адаптировать и обобщать результаты современных исследований для целей преподавания дисцип</w:t>
      </w:r>
      <w:r w:rsidR="00290A1D">
        <w:rPr>
          <w:rFonts w:ascii="Times New Roman" w:eastAsiaTheme="minorHAnsi" w:hAnsi="Times New Roman" w:cs="Times New Roman"/>
          <w:bCs/>
          <w:sz w:val="28"/>
          <w:szCs w:val="28"/>
        </w:rPr>
        <w:t>лин в высших учебных заведениях.</w:t>
      </w:r>
    </w:p>
    <w:p w:rsidR="00B1228E" w:rsidRPr="00695587" w:rsidRDefault="007176BB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  <w:t xml:space="preserve">Владеть: </w:t>
      </w:r>
    </w:p>
    <w:p w:rsidR="007176BB" w:rsidRDefault="00B1228E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1228E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7176BB" w:rsidRPr="00B1228E">
        <w:rPr>
          <w:rFonts w:ascii="Times New Roman" w:eastAsiaTheme="minorHAnsi" w:hAnsi="Times New Roman" w:cs="Times New Roman"/>
          <w:bCs/>
          <w:sz w:val="28"/>
          <w:szCs w:val="28"/>
        </w:rPr>
        <w:t>способностью к критическому анали</w:t>
      </w:r>
      <w:r w:rsidR="00344304">
        <w:rPr>
          <w:rFonts w:ascii="Times New Roman" w:eastAsiaTheme="minorHAnsi" w:hAnsi="Times New Roman" w:cs="Times New Roman"/>
          <w:bCs/>
          <w:sz w:val="28"/>
          <w:szCs w:val="28"/>
        </w:rPr>
        <w:t xml:space="preserve">зу и оценке современных научных </w:t>
      </w:r>
      <w:r w:rsidR="007176BB" w:rsidRPr="00B1228E">
        <w:rPr>
          <w:rFonts w:ascii="Times New Roman" w:eastAsiaTheme="minorHAnsi" w:hAnsi="Times New Roman" w:cs="Times New Roman"/>
          <w:bCs/>
          <w:sz w:val="28"/>
          <w:szCs w:val="28"/>
        </w:rPr>
        <w:t>достижений, генерированию новых идей при решении иссл</w:t>
      </w:r>
      <w:r w:rsidR="00344304">
        <w:rPr>
          <w:rFonts w:ascii="Times New Roman" w:eastAsiaTheme="minorHAnsi" w:hAnsi="Times New Roman" w:cs="Times New Roman"/>
          <w:bCs/>
          <w:sz w:val="28"/>
          <w:szCs w:val="28"/>
        </w:rPr>
        <w:t>едовательских и практических за</w:t>
      </w:r>
      <w:r w:rsidR="007176BB" w:rsidRPr="00B1228E">
        <w:rPr>
          <w:rFonts w:ascii="Times New Roman" w:eastAsiaTheme="minorHAnsi" w:hAnsi="Times New Roman" w:cs="Times New Roman"/>
          <w:bCs/>
          <w:sz w:val="28"/>
          <w:szCs w:val="28"/>
        </w:rPr>
        <w:t>дач</w:t>
      </w:r>
      <w:r w:rsidR="00344304" w:rsidRPr="00344304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491152" w:rsidRDefault="00491152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способностью анализировать 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ктуальные проблемы и процессы,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происходящие в различных областях человеческой деятельности и науки, в т.ч.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в оздоровительной и адаптивной физической культуре;</w:t>
      </w:r>
    </w:p>
    <w:p w:rsidR="00DE46F8" w:rsidRDefault="00DE46F8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656E41">
        <w:rPr>
          <w:rFonts w:ascii="Times New Roman" w:eastAsiaTheme="minorHAnsi" w:hAnsi="Times New Roman" w:cs="Times New Roman"/>
          <w:bCs/>
          <w:sz w:val="28"/>
          <w:szCs w:val="28"/>
        </w:rPr>
        <w:t>научным инструментарием решения научных и научно-образовательных задач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DE46F8" w:rsidRPr="00DE46F8" w:rsidRDefault="00DE46F8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E46F8">
        <w:rPr>
          <w:rFonts w:ascii="Times New Roman" w:eastAsiaTheme="minorHAnsi" w:hAnsi="Times New Roman" w:cs="Times New Roman"/>
          <w:bCs/>
          <w:sz w:val="28"/>
          <w:szCs w:val="28"/>
        </w:rPr>
        <w:t xml:space="preserve">- современными технологиями поиска научной информации в глобальной сети; </w:t>
      </w:r>
    </w:p>
    <w:p w:rsidR="00DE46F8" w:rsidRDefault="00DE46F8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E46F8">
        <w:rPr>
          <w:rFonts w:ascii="Times New Roman" w:eastAsiaTheme="minorHAnsi" w:hAnsi="Times New Roman" w:cs="Times New Roman"/>
          <w:bCs/>
          <w:sz w:val="28"/>
          <w:szCs w:val="28"/>
        </w:rPr>
        <w:t>- презентационными технологиями для предъявления информации;</w:t>
      </w:r>
    </w:p>
    <w:p w:rsidR="00DE46F8" w:rsidRDefault="00DE46F8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стратегией применения эффе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ктивных методов исследования в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самостоятельной научно-исследовательской деятельности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DE46F8" w:rsidRDefault="00DE46F8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методологией и методами научны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х исследований фундаментальных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проблем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DE46F8" w:rsidRPr="00F91F94" w:rsidRDefault="00DE46F8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навыками интерпретации полученног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 научного материала на основе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педагогических знаний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DE46F8" w:rsidRDefault="00DE46F8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>навыками обоснованного выбора спосо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ба исследования (аналитических </w:t>
      </w:r>
      <w:r w:rsidRPr="00F91F94">
        <w:rPr>
          <w:rFonts w:ascii="Times New Roman" w:eastAsiaTheme="minorHAnsi" w:hAnsi="Times New Roman" w:cs="Times New Roman"/>
          <w:bCs/>
          <w:sz w:val="28"/>
          <w:szCs w:val="28"/>
        </w:rPr>
        <w:t xml:space="preserve">и численных методов, программных средств) в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оздоровительной и адаптивной физической культуры</w:t>
      </w:r>
      <w:r w:rsidRPr="00854CF0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6D772C" w:rsidRDefault="006D772C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6D772C">
        <w:rPr>
          <w:rFonts w:ascii="Times New Roman" w:eastAsiaTheme="minorHAnsi" w:hAnsi="Times New Roman" w:cs="Times New Roman"/>
          <w:bCs/>
          <w:sz w:val="28"/>
          <w:szCs w:val="28"/>
        </w:rPr>
        <w:t>способностью самостоятельно осуществлять научно-исследовательскую деятельность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4444FA" w:rsidRP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 xml:space="preserve">- современными методами педагогической деятельности в высшей школе (методами, приемами и средствами планирования, организации и осуществления учебно-воспитательного процесса в высшей школе) по основным образовательным программам высшего образования в области оздоровительной и адаптивной физической культуры; </w:t>
      </w:r>
    </w:p>
    <w:p w:rsidR="004444FA" w:rsidRP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 xml:space="preserve">- технологией проектирования образовательного процесса на уровне высшего образования в области оздоровительной и адаптивной физической культуры; </w:t>
      </w:r>
    </w:p>
    <w:p w:rsidR="004444FA" w:rsidRP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 xml:space="preserve">- методологией и методами научных исследований фундаментальных проблем в области оздоровительной и адаптивной физической культуры; </w:t>
      </w:r>
    </w:p>
    <w:p w:rsidR="004444FA" w:rsidRP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- навыками построения образовательного процесса в высшей школе на базе современных достижений, проектирования содержания образовательных программ высшего профессионального образования на основе </w:t>
      </w:r>
      <w:proofErr w:type="spellStart"/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>компетентностной</w:t>
      </w:r>
      <w:proofErr w:type="spellEnd"/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 xml:space="preserve"> модели выпускника, требований федеральных государственных образовательных стандартов высшего образования и современных подходов; </w:t>
      </w:r>
    </w:p>
    <w:p w:rsidR="004444FA" w:rsidRP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 xml:space="preserve">- современными методами планирования, проведения различных типов учебных занятий, организации самостоятельной работы обучающихся, проведения педагогического контроля по основным образовательным программам высшего образования; навыками разработки документации, регламентирующей содержание и организацию образовательного процесса вуза в соответствии с основной образовательной программой; </w:t>
      </w:r>
    </w:p>
    <w:p w:rsidR="004444FA" w:rsidRP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 xml:space="preserve">- навыками профессиональной деятельности научно-педагогического работника; </w:t>
      </w:r>
    </w:p>
    <w:p w:rsidR="004444FA" w:rsidRP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 xml:space="preserve">- приемами постановки профессиональных задач в области педагогической деятельности в высшей школе, подбора, развития и совершенствования методов их решения на базе современных достижений; </w:t>
      </w:r>
    </w:p>
    <w:p w:rsidR="004444FA" w:rsidRP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 xml:space="preserve">- навыками проектирования собственной траектории профессионального и личностного развития; </w:t>
      </w:r>
    </w:p>
    <w:p w:rsidR="004444FA" w:rsidRDefault="004444FA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44FA">
        <w:rPr>
          <w:rFonts w:ascii="Times New Roman" w:eastAsiaTheme="minorHAnsi" w:hAnsi="Times New Roman" w:cs="Times New Roman"/>
          <w:bCs/>
          <w:sz w:val="28"/>
          <w:szCs w:val="28"/>
        </w:rPr>
        <w:t>- технологией оценки эффективности профессиональной деятельности научно-педагогического работника с учетом современных подходов;</w:t>
      </w:r>
    </w:p>
    <w:p w:rsidR="00EB1F29" w:rsidRDefault="00EB1F29" w:rsidP="00946F8E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EB1F29">
        <w:rPr>
          <w:rFonts w:ascii="Times New Roman" w:eastAsiaTheme="minorHAnsi" w:hAnsi="Times New Roman" w:cs="Times New Roman"/>
          <w:bCs/>
          <w:sz w:val="28"/>
          <w:szCs w:val="28"/>
        </w:rPr>
        <w:t>готовностью к преподавательской деятельности по образовательным программам высшего образования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946F8E" w:rsidRDefault="00922303" w:rsidP="00946F8E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Pr="00922303">
        <w:rPr>
          <w:rFonts w:ascii="Times New Roman" w:eastAsiaTheme="minorHAnsi" w:hAnsi="Times New Roman" w:cs="Times New Roman"/>
          <w:bCs/>
          <w:sz w:val="28"/>
          <w:szCs w:val="28"/>
        </w:rPr>
        <w:t>методами разработки комплексного методического обеспечение образовательных дисциплин с учетом</w:t>
      </w:r>
      <w:r w:rsidR="00946F8E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последних достижений практики;</w:t>
      </w:r>
    </w:p>
    <w:p w:rsidR="00922303" w:rsidRDefault="00946F8E" w:rsidP="00946F8E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922303" w:rsidRPr="00922303">
        <w:rPr>
          <w:rFonts w:ascii="Times New Roman" w:eastAsiaTheme="minorHAnsi" w:hAnsi="Times New Roman" w:cs="Times New Roman"/>
          <w:bCs/>
          <w:sz w:val="28"/>
          <w:szCs w:val="28"/>
        </w:rPr>
        <w:t>методами адаптации и обобщения результатов современных исследований для преподавания дисциплин в высших учебных заведениях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 xml:space="preserve">В рамках осуществления научной (научно-исследовательской) деятельности аспирант имеет право </w:t>
      </w:r>
      <w:proofErr w:type="gramStart"/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на</w:t>
      </w:r>
      <w:proofErr w:type="gramEnd"/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 xml:space="preserve">: 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 xml:space="preserve">а) подачу заявок на участие в научных дискуссиях, конференциях и симпозиумах и иных коллективных обсуждениях; 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 xml:space="preserve">б) подачу заявок на участие в научном и научно-техническом сотрудничестве (стажировки, командировки и др.); 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в) 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Федерации;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г) доступ к информации о научных и научно-технических результатах, если она не содержит сведений, относящихся к государственной и иной охраняемой законом тайне; 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д</w:t>
      </w:r>
      <w:proofErr w:type="spellEnd"/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) 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:rsidR="00695587" w:rsidRDefault="00695587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695587" w:rsidRDefault="00695587" w:rsidP="00695587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5.РЕСУРСТНОЕ ОБЕСПЕЧЕНИЕ ПРОГРАММЫ АСПИРАНТУРЫ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5.1 </w:t>
      </w:r>
      <w:r w:rsidRPr="00E065AF">
        <w:rPr>
          <w:rFonts w:ascii="Times New Roman" w:eastAsiaTheme="minorHAnsi" w:hAnsi="Times New Roman" w:cs="Times New Roman"/>
          <w:b/>
          <w:bCs/>
          <w:sz w:val="28"/>
          <w:szCs w:val="28"/>
        </w:rPr>
        <w:t>Кадровые условия реализации программы аспирантуры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Реализация образовательной программы 5.8.6. Оздоровительная и адаптивная физическая культура обеспечивается научными сотрудниками, преподавателями и административными работниками университета, а также лицами, привлекаемыми к реализации программы на условиях гражданско-правового договора. Более 60% процентов численности штатных научных и научно-педагогических работников должны иметь ученую степень (в том числе ученую степень, полученную в иностранном государстве и признаваемую в Российской Федерации) и ученое звание (в том числе ученое звание, полученное в иностранном государстве и признаваемое в Российской Федерации).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Научные руководители аспирантов имеют ученые степени и ученые звания и осуществляют самостоятельную научную, творческую, научно-исследовательскую деятельность (участвуют в осуществлении такой деятельности) по соответствующему направлению исследований, что подтверждается наличием публикаций в рецензируемых отечественных и зарубежных научных журналах и изданиях и апробацией результатов указанной деятельности на национальных и международных конференциях.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5.2 Материально-техническое обеспечение 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 xml:space="preserve">Академия располагает материально-технической базой, соответствующей действующим противопожарным правилам и нормам и  обеспечивающей проведение всех видов дисциплинарной и  междисциплинарной подготовки, практической и научно-исследовательской  деятельности аспирантов, предусмотренных планом научной деятельности  и учебным планом по научной специальности 5.8.6. Оздоровительная и адаптивная физическая культура. 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Перечень материально-технического обеспечения, необходимо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го для </w:t>
      </w: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реализации программы аспирантуры, включает в себя лабораторное  оборудование, в зависимости от степени сложности, для обеспечения  преподавания дисциплин (модулей), осуществления научно-</w:t>
      </w: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исследовательской деятельности и подготовки диссертации, а также  обеспечения проведения практик. </w:t>
      </w:r>
    </w:p>
    <w:p w:rsidR="00E065AF" w:rsidRPr="00D30A7D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(далее - сеть «Интернет») и обеспечением доступа в электронную информационно-образовательную среду университета. </w:t>
      </w:r>
    </w:p>
    <w:p w:rsidR="00E065AF" w:rsidRPr="00695587" w:rsidRDefault="00E065AF" w:rsidP="0069558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Академия обеспечивает аспиранту доступ к научно-исследовательской инфраструкту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ре в соответствии с программой </w:t>
      </w:r>
      <w:r w:rsidRPr="00D30A7D">
        <w:rPr>
          <w:rFonts w:ascii="Times New Roman" w:eastAsiaTheme="minorHAnsi" w:hAnsi="Times New Roman" w:cs="Times New Roman"/>
          <w:bCs/>
          <w:sz w:val="28"/>
          <w:szCs w:val="28"/>
        </w:rPr>
        <w:t>аспирантуры и</w:t>
      </w:r>
      <w:r w:rsid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 индивидуальным планом работы. </w:t>
      </w:r>
    </w:p>
    <w:p w:rsidR="00E065AF" w:rsidRPr="00E065AF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5.3 Учебно-методическое и информационное обеспечение </w:t>
      </w:r>
    </w:p>
    <w:p w:rsidR="00E065AF" w:rsidRPr="00E065AF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Академия обеспечивает аспиранту в течение всего периода освоения  программы аспирантуры индивидуальный доступ к электронной  информационно-образовательной среде университета посредством  информационно-телекоммуникационной сети «Интернет» и (или) локальной  сети университета в пределах, установленных законодательством Российской  Федерации в области защиты государственной и иной охраняемой законом  тайны. </w:t>
      </w:r>
    </w:p>
    <w:p w:rsidR="00E065AF" w:rsidRPr="00E065AF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Академия обеспечивает аспиранту доступ к учебно-методическим материалам, библиотечным фондам и библиотечно-справочным системам, а 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работы. </w:t>
      </w:r>
    </w:p>
    <w:p w:rsidR="00E065AF" w:rsidRPr="00E065AF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Электронная информационно-образовательная среда университета обеспечивает доступ аспиранту ко всем электронным ресурсам, которые  сопровождают научно-исследовательский и образовательный процессы  подготовки научных и научно-педагогических кадров в аспирантуре,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 </w:t>
      </w:r>
    </w:p>
    <w:p w:rsidR="00E065AF" w:rsidRPr="00E065AF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 </w:t>
      </w:r>
    </w:p>
    <w:p w:rsidR="00E065AF" w:rsidRPr="00E065AF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>Академия обеспечен</w:t>
      </w:r>
      <w:r w:rsidR="00CA0340"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программах  дисциплин (модулей) и подлежит ежегодному обновлению).</w:t>
      </w:r>
    </w:p>
    <w:p w:rsidR="00E065AF" w:rsidRPr="00E065AF" w:rsidRDefault="00E065AF" w:rsidP="00E065AF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Перечень ресурсов информационно-коммуникационной сети «Интернет», информационно-справочные и поисковые системы, профессиональные базы данных включают:</w:t>
      </w:r>
    </w:p>
    <w:p w:rsidR="00E065AF" w:rsidRPr="00E065AF" w:rsidRDefault="00E065AF" w:rsidP="00E065AF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Times New Roman" w:hAnsi="Times New Roman" w:cs="Times New Roman"/>
          <w:sz w:val="28"/>
          <w:szCs w:val="28"/>
        </w:rPr>
        <w:t>Электронная библиотечная система ЭЛМАРК (МГАФК)</w:t>
      </w:r>
      <w:r w:rsidRPr="00E065A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8" w:history="1"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lib.mgafk.ru</w:t>
        </w:r>
        <w:proofErr w:type="spellEnd"/>
      </w:hyperlink>
    </w:p>
    <w:p w:rsidR="00E065AF" w:rsidRPr="00E065AF" w:rsidRDefault="00E065AF" w:rsidP="00E065AF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 w:rsidRPr="00E065AF">
        <w:rPr>
          <w:rFonts w:ascii="Times New Roman" w:eastAsia="Times New Roman" w:hAnsi="Times New Roman" w:cs="Times New Roman"/>
          <w:sz w:val="28"/>
          <w:szCs w:val="28"/>
        </w:rPr>
        <w:t>Elibrary</w:t>
      </w:r>
      <w:proofErr w:type="spellEnd"/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https://elibrary.ru</w:t>
        </w:r>
      </w:hyperlink>
    </w:p>
    <w:p w:rsidR="00E065AF" w:rsidRPr="00E065AF" w:rsidRDefault="00E065AF" w:rsidP="00E065AF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издательства "Лань" </w:t>
      </w:r>
      <w:hyperlink r:id="rId10" w:history="1"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</w:t>
        </w:r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anbook.com</w:t>
        </w:r>
      </w:hyperlink>
    </w:p>
    <w:p w:rsidR="00E065AF" w:rsidRPr="00E065AF" w:rsidRDefault="00E065AF" w:rsidP="00E065AF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 w:rsidRPr="00E065AF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http://www.iprbookshop.ru</w:t>
        </w:r>
      </w:hyperlink>
    </w:p>
    <w:p w:rsidR="00E065AF" w:rsidRPr="00E065AF" w:rsidRDefault="00E065AF" w:rsidP="00E065AF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Times New Roman" w:hAnsi="Times New Roman" w:cs="Times New Roman"/>
          <w:sz w:val="28"/>
          <w:szCs w:val="28"/>
        </w:rPr>
        <w:t>Электронно-библиотечная система «</w:t>
      </w:r>
      <w:proofErr w:type="spellStart"/>
      <w:r w:rsidRPr="00E065A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2" w:history="1"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https://biblio-online.ru</w:t>
        </w:r>
      </w:hyperlink>
    </w:p>
    <w:p w:rsidR="00E065AF" w:rsidRPr="00E065AF" w:rsidRDefault="00E065AF" w:rsidP="00E065AF">
      <w:pPr>
        <w:numPr>
          <w:ilvl w:val="0"/>
          <w:numId w:val="2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Times New Roman" w:hAnsi="Times New Roman" w:cs="Times New Roman"/>
          <w:sz w:val="28"/>
          <w:szCs w:val="28"/>
        </w:rPr>
        <w:t>Электронно-библиотечная система РУКОНТ</w:t>
      </w:r>
      <w:r w:rsidRPr="00E065A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3" w:history="1"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https://rucont.ru/</w:t>
        </w:r>
      </w:hyperlink>
    </w:p>
    <w:p w:rsidR="00E065AF" w:rsidRPr="00E065AF" w:rsidRDefault="00E065AF" w:rsidP="00E065A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rPr>
          <w:rFonts w:ascii="Times New Roman" w:eastAsia="Calibri" w:hAnsi="Times New Roman" w:cs="Times New Roman"/>
          <w:color w:val="2F2F2F"/>
          <w:sz w:val="28"/>
          <w:szCs w:val="28"/>
        </w:rPr>
      </w:pPr>
      <w:r w:rsidRPr="00E065AF">
        <w:rPr>
          <w:rFonts w:ascii="Times New Roman" w:eastAsia="Calibri" w:hAnsi="Times New Roman" w:cs="Times New Roman"/>
          <w:color w:val="2F2F2F"/>
          <w:sz w:val="28"/>
          <w:szCs w:val="28"/>
        </w:rPr>
        <w:t xml:space="preserve">Министерство образования и науки Российской Федерации </w:t>
      </w:r>
      <w:hyperlink r:id="rId14" w:history="1">
        <w:r w:rsidRPr="00E065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https://minobrnauki.gov.ru/</w:t>
        </w:r>
      </w:hyperlink>
    </w:p>
    <w:p w:rsidR="00E065AF" w:rsidRPr="00E065AF" w:rsidRDefault="00E065AF" w:rsidP="00E065A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rPr>
          <w:rFonts w:ascii="Times New Roman" w:eastAsia="Calibri" w:hAnsi="Times New Roman" w:cs="Times New Roman"/>
          <w:color w:val="2F2F2F"/>
          <w:sz w:val="28"/>
          <w:szCs w:val="28"/>
        </w:rPr>
      </w:pPr>
      <w:r w:rsidRPr="00E065AF">
        <w:rPr>
          <w:rFonts w:ascii="Times New Roman" w:eastAsia="Calibri" w:hAnsi="Times New Roman" w:cs="Times New Roman"/>
          <w:color w:val="2F2F2F"/>
          <w:sz w:val="28"/>
          <w:szCs w:val="28"/>
        </w:rPr>
        <w:t xml:space="preserve">Федеральная служба по надзору в сфере образования и науки </w:t>
      </w:r>
      <w:hyperlink r:id="rId15" w:history="1">
        <w:r w:rsidRPr="00E065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http://obrnadzor.gov.ru/ru/</w:t>
        </w:r>
      </w:hyperlink>
    </w:p>
    <w:p w:rsidR="00E065AF" w:rsidRPr="00E065AF" w:rsidRDefault="00E065AF" w:rsidP="00E065A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rPr>
          <w:rFonts w:ascii="Times New Roman" w:eastAsia="Calibri" w:hAnsi="Times New Roman" w:cs="Times New Roman"/>
          <w:color w:val="2F2F2F"/>
          <w:sz w:val="28"/>
          <w:szCs w:val="28"/>
        </w:rPr>
      </w:pPr>
      <w:r w:rsidRPr="00E065AF">
        <w:rPr>
          <w:rFonts w:ascii="Times New Roman" w:eastAsia="Calibri" w:hAnsi="Times New Roman" w:cs="Times New Roman"/>
          <w:color w:val="2F2F2F"/>
          <w:sz w:val="28"/>
          <w:szCs w:val="28"/>
        </w:rPr>
        <w:t xml:space="preserve">Федеральный портал «Российское образование» </w:t>
      </w:r>
      <w:hyperlink r:id="rId16" w:history="1">
        <w:r w:rsidRPr="00E065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http://www.edu.ru</w:t>
        </w:r>
      </w:hyperlink>
    </w:p>
    <w:p w:rsidR="00E065AF" w:rsidRPr="00E065AF" w:rsidRDefault="00E065AF" w:rsidP="00E065A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/>
        <w:rPr>
          <w:rFonts w:ascii="Times New Roman" w:eastAsia="Calibri" w:hAnsi="Times New Roman" w:cs="Times New Roman"/>
          <w:color w:val="2F2F2F"/>
          <w:sz w:val="28"/>
          <w:szCs w:val="28"/>
        </w:rPr>
      </w:pPr>
      <w:r w:rsidRPr="00E065AF">
        <w:rPr>
          <w:rFonts w:ascii="Times New Roman" w:eastAsia="Calibri" w:hAnsi="Times New Roman" w:cs="Times New Roman"/>
          <w:color w:val="2F2F2F"/>
          <w:sz w:val="28"/>
          <w:szCs w:val="28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E065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http://window.edu.ru</w:t>
        </w:r>
      </w:hyperlink>
    </w:p>
    <w:p w:rsidR="00E065AF" w:rsidRPr="00E065AF" w:rsidRDefault="00E065AF" w:rsidP="00E065AF">
      <w:pPr>
        <w:widowControl w:val="0"/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Calibri" w:hAnsi="Times New Roman" w:cs="Times New Roman"/>
          <w:color w:val="2F2F2F"/>
          <w:sz w:val="28"/>
          <w:szCs w:val="28"/>
        </w:rPr>
        <w:t xml:space="preserve">Федеральный центр и информационно-образовательных ресурсов </w:t>
      </w:r>
      <w:hyperlink r:id="rId18" w:history="1">
        <w:r w:rsidRPr="00E065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http://fcior.edu.ru</w:t>
        </w:r>
      </w:hyperlink>
    </w:p>
    <w:p w:rsidR="00E065AF" w:rsidRPr="00E065AF" w:rsidRDefault="00E065AF" w:rsidP="00E065AF">
      <w:pPr>
        <w:widowControl w:val="0"/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библиотека </w:t>
      </w:r>
      <w:proofErr w:type="spellStart"/>
      <w:r w:rsidRPr="00E065AF">
        <w:rPr>
          <w:rFonts w:ascii="Times New Roman" w:eastAsia="Times New Roman" w:hAnsi="Times New Roman" w:cs="Times New Roman"/>
          <w:sz w:val="28"/>
          <w:szCs w:val="28"/>
          <w:lang w:val="en-US"/>
        </w:rPr>
        <w:t>BooksMed</w:t>
      </w:r>
      <w:proofErr w:type="spellEnd"/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history="1"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booksmed</w:t>
        </w:r>
        <w:proofErr w:type="spellEnd"/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E065AF" w:rsidRPr="00E065AF" w:rsidRDefault="00E065AF" w:rsidP="00E065AF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информационная сеть </w:t>
      </w:r>
      <w:hyperlink r:id="rId20" w:history="1">
        <w:r w:rsidRPr="00E065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http://www.medicinform.net</w:t>
        </w:r>
      </w:hyperlink>
    </w:p>
    <w:p w:rsidR="00E065AF" w:rsidRPr="00E065AF" w:rsidRDefault="00E065AF" w:rsidP="00E065AF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Министерство спорта Российской Федерации </w:t>
      </w:r>
      <w:hyperlink r:id="rId21" w:history="1">
        <w:r w:rsidRPr="00E065AF">
          <w:rPr>
            <w:rStyle w:val="a7"/>
            <w:rFonts w:ascii="Times New Roman" w:eastAsiaTheme="minorHAnsi" w:hAnsi="Times New Roman" w:cs="Times New Roman"/>
            <w:bCs/>
            <w:sz w:val="28"/>
            <w:szCs w:val="28"/>
          </w:rPr>
          <w:t>https://minsport.gov.ru/</w:t>
        </w:r>
      </w:hyperlink>
    </w:p>
    <w:p w:rsidR="00E065AF" w:rsidRPr="00E065AF" w:rsidRDefault="00E065AF" w:rsidP="00E065AF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База данных научного цитирования </w:t>
      </w:r>
      <w:proofErr w:type="spellStart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>Web</w:t>
      </w:r>
      <w:proofErr w:type="spellEnd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>of</w:t>
      </w:r>
      <w:proofErr w:type="spellEnd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>Science</w:t>
      </w:r>
      <w:proofErr w:type="spellEnd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hyperlink r:id="rId22" w:history="1">
        <w:r w:rsidRPr="00E065AF">
          <w:rPr>
            <w:rStyle w:val="a7"/>
            <w:rFonts w:ascii="Times New Roman" w:eastAsiaTheme="minorHAnsi" w:hAnsi="Times New Roman" w:cs="Times New Roman"/>
            <w:bCs/>
            <w:sz w:val="28"/>
            <w:szCs w:val="28"/>
          </w:rPr>
          <w:t>http://wokinfo.com/</w:t>
        </w:r>
      </w:hyperlink>
    </w:p>
    <w:p w:rsidR="00E065AF" w:rsidRPr="00E065AF" w:rsidRDefault="00E065AF" w:rsidP="00E065AF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Единая </w:t>
      </w:r>
      <w:proofErr w:type="spellStart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>мультидисциплинарная</w:t>
      </w:r>
      <w:proofErr w:type="spellEnd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 реферативная база данных </w:t>
      </w:r>
      <w:proofErr w:type="spellStart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>Scopus</w:t>
      </w:r>
      <w:proofErr w:type="spellEnd"/>
      <w:r w:rsidRPr="00E065AF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hyperlink r:id="rId23" w:history="1">
        <w:r w:rsidRPr="00E065AF">
          <w:rPr>
            <w:rStyle w:val="a7"/>
            <w:rFonts w:ascii="Times New Roman" w:eastAsiaTheme="minorHAnsi" w:hAnsi="Times New Roman" w:cs="Times New Roman"/>
            <w:bCs/>
            <w:sz w:val="28"/>
            <w:szCs w:val="28"/>
          </w:rPr>
          <w:t>https://www.scopus.com/search/form.uri?display=basic</w:t>
        </w:r>
      </w:hyperlink>
    </w:p>
    <w:p w:rsidR="00E065AF" w:rsidRPr="00E065AF" w:rsidRDefault="00E065AF" w:rsidP="00E065A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95587" w:rsidRPr="00695587" w:rsidRDefault="00695587" w:rsidP="00695587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/>
          <w:bCs/>
          <w:sz w:val="28"/>
          <w:szCs w:val="28"/>
        </w:rPr>
        <w:t>6. 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СОБЕННОСТИ РЕАЛИЗАЦИИ ПРОГРАММЫ </w:t>
      </w:r>
      <w:r w:rsidRPr="0069558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АСПИРАНТУРЫ ДЛЯ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ИНВАЛИДОВ И ЛИЦ С ОГРАНИЧЕННЫМИ </w:t>
      </w:r>
      <w:r w:rsidRPr="00695587">
        <w:rPr>
          <w:rFonts w:ascii="Times New Roman" w:eastAsiaTheme="minorHAnsi" w:hAnsi="Times New Roman" w:cs="Times New Roman"/>
          <w:b/>
          <w:bCs/>
          <w:sz w:val="28"/>
          <w:szCs w:val="28"/>
        </w:rPr>
        <w:t>ВОЗМОЖНОСТЯМИ ЗДОРОВЬЯ</w:t>
      </w:r>
    </w:p>
    <w:p w:rsidR="00695587" w:rsidRDefault="00695587" w:rsidP="00695587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695587" w:rsidRP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Образовательные технологии п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рименяются как с использованием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универсальных, так и специальных ин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формационных и коммуникационных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средств, в зависимости от вида и хара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ктера ограниченных возможностей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здоровья или инвалидности обучающихся.</w:t>
      </w:r>
    </w:p>
    <w:p w:rsid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Могут использоваться специальные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приемы при обучении инвалидов и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лиц с ОВЗ:</w:t>
      </w:r>
    </w:p>
    <w:p w:rsidR="00695587" w:rsidRPr="00695587" w:rsidRDefault="00695587" w:rsidP="00104C18">
      <w:pPr>
        <w:pStyle w:val="a6"/>
        <w:numPr>
          <w:ilvl w:val="0"/>
          <w:numId w:val="5"/>
        </w:numPr>
        <w:spacing w:line="276" w:lineRule="auto"/>
        <w:ind w:left="0" w:right="0" w:firstLine="0"/>
        <w:rPr>
          <w:rFonts w:eastAsiaTheme="minorHAnsi"/>
          <w:bCs/>
          <w:sz w:val="28"/>
          <w:szCs w:val="28"/>
        </w:rPr>
      </w:pPr>
      <w:r w:rsidRPr="00695587">
        <w:rPr>
          <w:rFonts w:eastAsiaTheme="minorHAnsi"/>
          <w:bCs/>
          <w:sz w:val="28"/>
          <w:szCs w:val="28"/>
        </w:rPr>
        <w:t>приемы, обеспечивающие доступность учебной информации (</w:t>
      </w:r>
      <w:proofErr w:type="spellStart"/>
      <w:r w:rsidRPr="00695587">
        <w:rPr>
          <w:rFonts w:eastAsiaTheme="minorHAnsi"/>
          <w:bCs/>
          <w:sz w:val="28"/>
          <w:szCs w:val="28"/>
        </w:rPr>
        <w:t>дозированность</w:t>
      </w:r>
      <w:proofErr w:type="spellEnd"/>
      <w:r w:rsidRPr="00695587">
        <w:rPr>
          <w:rFonts w:eastAsiaTheme="minorHAnsi"/>
          <w:bCs/>
          <w:sz w:val="28"/>
          <w:szCs w:val="28"/>
        </w:rPr>
        <w:t xml:space="preserve"> учебной нагрузки и др.);</w:t>
      </w:r>
    </w:p>
    <w:p w:rsidR="00695587" w:rsidRPr="00695587" w:rsidRDefault="00695587" w:rsidP="00104C18">
      <w:pPr>
        <w:pStyle w:val="a6"/>
        <w:numPr>
          <w:ilvl w:val="0"/>
          <w:numId w:val="5"/>
        </w:numPr>
        <w:spacing w:line="276" w:lineRule="auto"/>
        <w:ind w:left="0" w:right="0" w:firstLine="0"/>
        <w:rPr>
          <w:rFonts w:eastAsiaTheme="minorHAnsi"/>
          <w:bCs/>
          <w:sz w:val="28"/>
          <w:szCs w:val="28"/>
        </w:rPr>
      </w:pPr>
      <w:r w:rsidRPr="00695587">
        <w:rPr>
          <w:rFonts w:eastAsiaTheme="minorHAnsi"/>
          <w:bCs/>
          <w:sz w:val="28"/>
          <w:szCs w:val="28"/>
        </w:rPr>
        <w:t xml:space="preserve">специальные приемы организации обучения (алгоритмизация учебной деятельности с учетом особенностей нарушения, специфика структурного </w:t>
      </w:r>
      <w:r w:rsidRPr="00695587">
        <w:rPr>
          <w:rFonts w:eastAsiaTheme="minorHAnsi"/>
          <w:bCs/>
          <w:sz w:val="28"/>
          <w:szCs w:val="28"/>
        </w:rPr>
        <w:lastRenderedPageBreak/>
        <w:t>построения занятий, и др.);</w:t>
      </w:r>
    </w:p>
    <w:p w:rsidR="00695587" w:rsidRPr="00695587" w:rsidRDefault="00695587" w:rsidP="00104C18">
      <w:pPr>
        <w:pStyle w:val="a6"/>
        <w:numPr>
          <w:ilvl w:val="0"/>
          <w:numId w:val="5"/>
        </w:numPr>
        <w:spacing w:line="276" w:lineRule="auto"/>
        <w:ind w:left="0" w:right="0" w:firstLine="0"/>
        <w:rPr>
          <w:rFonts w:eastAsiaTheme="minorHAnsi"/>
          <w:bCs/>
          <w:sz w:val="28"/>
          <w:szCs w:val="28"/>
        </w:rPr>
      </w:pPr>
      <w:r w:rsidRPr="00695587">
        <w:rPr>
          <w:rFonts w:eastAsiaTheme="minorHAnsi"/>
          <w:bCs/>
          <w:sz w:val="28"/>
          <w:szCs w:val="28"/>
        </w:rPr>
        <w:t>логические приемы переработки учебной информации (конкретизация, установление аналогий по образцам, обобщение по доступным признакам изучаемых объектов и явлений и др.);</w:t>
      </w:r>
    </w:p>
    <w:p w:rsidR="00695587" w:rsidRPr="00695587" w:rsidRDefault="00695587" w:rsidP="00104C18">
      <w:pPr>
        <w:pStyle w:val="a6"/>
        <w:numPr>
          <w:ilvl w:val="0"/>
          <w:numId w:val="5"/>
        </w:numPr>
        <w:spacing w:line="276" w:lineRule="auto"/>
        <w:ind w:left="0" w:right="0" w:firstLine="0"/>
        <w:rPr>
          <w:rFonts w:eastAsiaTheme="minorHAnsi"/>
          <w:bCs/>
          <w:sz w:val="28"/>
          <w:szCs w:val="28"/>
        </w:rPr>
      </w:pPr>
      <w:r w:rsidRPr="00695587">
        <w:rPr>
          <w:rFonts w:eastAsiaTheme="minorHAnsi"/>
          <w:bCs/>
          <w:sz w:val="28"/>
          <w:szCs w:val="28"/>
        </w:rPr>
        <w:t>приемы использования технических средств, специальных приборов и оборудования (технические средства по перекодированию зрительной и слуховой информации в доступные для сохраненных анализаторов сигналы, использование приборов, усиливающих зрительную, тактильную, слуховую и др. информацию).</w:t>
      </w:r>
    </w:p>
    <w:p w:rsidR="00695587" w:rsidRP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2. Может проводиться дополнительная индивидуа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льная контактная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работа (индивидуальные консу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льтации), работа с лекционным и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дополнительным материалом, беседа, стимулирование и т.д.</w:t>
      </w:r>
    </w:p>
    <w:p w:rsidR="00695587" w:rsidRP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3. Конкретные формы и виды к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онтактной работы с инвалидами и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лицами с ОВЗ устанавливаются преподавателем индивидуально для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каждого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обучающегося или при возможности дл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я нескольких обучающихся. Выбор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форм и видов контактной и самостоятельн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ой работы для инвалидов и лиц с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ОВЗ осуществляется с учетом их способно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стей, особенностей восприятия и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готовности к освоению учебного материал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а. Формы работы устанавливаются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с учетом индивидуальных психофизических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особенностей (устно, письменно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на бумаге, на компьютере или с испол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ьзованием иной техники, в форме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тестирования и т.п.). При необходимо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сти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предоставляется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дополнительное время для консультаций и выполнения заданий.</w:t>
      </w:r>
    </w:p>
    <w:p w:rsidR="00695587" w:rsidRP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4. К реализации дисциплин (моду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лей), в том числе при процедуре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оценки уровня </w:t>
      </w:r>
      <w:proofErr w:type="spellStart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сформированности</w:t>
      </w:r>
      <w:proofErr w:type="spellEnd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 компетен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ций (в соответствии с запросами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обучающихся), привлекается </w:t>
      </w:r>
      <w:proofErr w:type="spellStart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сурдопереводчик</w:t>
      </w:r>
      <w:proofErr w:type="spellEnd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, ассистент.</w:t>
      </w:r>
    </w:p>
    <w:p w:rsidR="00695587" w:rsidRP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5. Обучение лиц с нарушениями с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луха предполагает использование </w:t>
      </w:r>
      <w:proofErr w:type="spellStart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мультимедийных</w:t>
      </w:r>
      <w:proofErr w:type="spellEnd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 средств и других техничес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ких сре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я приема-передачи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учебной информации в доступных формах.</w:t>
      </w:r>
    </w:p>
    <w:p w:rsidR="00695587" w:rsidRP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6. Для слабовидящих обучающихс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я предусматривается возможность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просмотра удаленных объектов (например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, текста на доске или слайда на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экране).</w:t>
      </w:r>
    </w:p>
    <w:p w:rsidR="00695587" w:rsidRP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7. Обучение лиц с нарушениями зр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ения предполагает использование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технических сре</w:t>
      </w:r>
      <w:proofErr w:type="gramStart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дств дл</w:t>
      </w:r>
      <w:proofErr w:type="gramEnd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я приема-передачи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 учебной информации в доступных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формах.</w:t>
      </w:r>
    </w:p>
    <w:p w:rsidR="00695587" w:rsidRPr="00695587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8. </w:t>
      </w:r>
      <w:proofErr w:type="gramStart"/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Для обучающихся с нарушениями опорно-двигательного аппарата в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учебных аудиториях предусмотрено 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выделенное место с возможностью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беспрепятственного к нему доступа на инвалидной коляске.</w:t>
      </w:r>
      <w:proofErr w:type="gramEnd"/>
    </w:p>
    <w:p w:rsidR="00695587" w:rsidRPr="00695587" w:rsidRDefault="00104C18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9</w:t>
      </w:r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>. Использование оценочных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сре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я определения уровня </w:t>
      </w:r>
      <w:proofErr w:type="spellStart"/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>сформированности</w:t>
      </w:r>
      <w:proofErr w:type="spellEnd"/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 компетенций у об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учающихся инвалидов и лиц с ОВЗ </w:t>
      </w:r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проводится с учетом индивидуальных особе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нностей восприятия, переработки </w:t>
      </w:r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материала, выполнения заданий.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Материалы оценочных средств при </w:t>
      </w:r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>необходимости представляются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обучающимся в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печатном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и (или) </w:t>
      </w:r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электронном, и (или) </w:t>
      </w:r>
      <w:proofErr w:type="spellStart"/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>аудиоформате</w:t>
      </w:r>
      <w:proofErr w:type="spellEnd"/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т.е. в формах, адаптированных к </w:t>
      </w:r>
      <w:r w:rsidR="00695587" w:rsidRPr="00695587">
        <w:rPr>
          <w:rFonts w:ascii="Times New Roman" w:eastAsiaTheme="minorHAnsi" w:hAnsi="Times New Roman" w:cs="Times New Roman"/>
          <w:bCs/>
          <w:sz w:val="28"/>
          <w:szCs w:val="28"/>
        </w:rPr>
        <w:t>ограничениям их здоровья и восприятия информации:</w:t>
      </w:r>
    </w:p>
    <w:p w:rsidR="00E065AF" w:rsidRPr="00E065AF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1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>0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. Формы текущего конт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роля и промежуточной аттестации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определяются преподавателем с учетом</w:t>
      </w:r>
      <w:r w:rsid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 индивидуальных психофизических </w:t>
      </w:r>
      <w:r w:rsidRPr="00695587">
        <w:rPr>
          <w:rFonts w:ascii="Times New Roman" w:eastAsiaTheme="minorHAnsi" w:hAnsi="Times New Roman" w:cs="Times New Roman"/>
          <w:bCs/>
          <w:sz w:val="28"/>
          <w:szCs w:val="28"/>
        </w:rPr>
        <w:t>особенностей обучающихся инвалидов и лиц с ОВЗ.</w:t>
      </w:r>
    </w:p>
    <w:p w:rsidR="00E748FF" w:rsidRPr="00F91F94" w:rsidRDefault="00104C18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инвалидов и лиц с ОВЗ в Академии </w:t>
      </w:r>
      <w:r w:rsidRPr="00104C18">
        <w:rPr>
          <w:rFonts w:ascii="Times New Roman" w:eastAsia="Times New Roman" w:hAnsi="Times New Roman"/>
          <w:bCs/>
          <w:spacing w:val="-1"/>
          <w:sz w:val="28"/>
          <w:szCs w:val="28"/>
          <w:lang w:eastAsia="en-US"/>
        </w:rPr>
        <w:t xml:space="preserve">созданы следующие специальные условия: 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i/>
          <w:sz w:val="28"/>
          <w:szCs w:val="28"/>
        </w:rPr>
        <w:t>Для инвалидов и лиц с ограниченными возможностями здоровья по зрению (слепых и слабовидящих обучающихся):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– электронный видео увеличитель "ONYX </w:t>
      </w:r>
      <w:proofErr w:type="spellStart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Deskset</w:t>
      </w:r>
      <w:proofErr w:type="spellEnd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 HD 22 (в полной комплектации);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–  портативный компьютер с вводом/выводом шрифтом Брайля и синтезатором речи;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– принтер Брайля;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– портативное устройство для чтения и увеличения.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i/>
          <w:sz w:val="28"/>
          <w:szCs w:val="28"/>
        </w:rPr>
        <w:t>Для инвалидов и лиц с ограниченными возможностями здоровья по слуху (слабослышащих и глухих обучающихся):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– акустическая система </w:t>
      </w:r>
      <w:proofErr w:type="spellStart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FrontRowtoGo</w:t>
      </w:r>
      <w:proofErr w:type="spellEnd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комплекте (системы свободного звукового поля); «ElBrailleW14J G2;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– FM- приёмник ARC с индукционной петлей;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– FM-передатчик AMIGO T31;</w:t>
      </w:r>
    </w:p>
    <w:p w:rsidR="00695587" w:rsidRPr="00104C18" w:rsidRDefault="00695587" w:rsidP="00104C18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– </w:t>
      </w:r>
      <w:proofErr w:type="spellStart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радиокласс</w:t>
      </w:r>
      <w:proofErr w:type="spellEnd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 (</w:t>
      </w:r>
      <w:proofErr w:type="spellStart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радиомикрофон</w:t>
      </w:r>
      <w:proofErr w:type="spellEnd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) «</w:t>
      </w:r>
      <w:proofErr w:type="spellStart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Сонет-РСМ</w:t>
      </w:r>
      <w:proofErr w:type="spellEnd"/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>» РМ- 2-1 (заушный индуктор и индукционная петля).</w:t>
      </w:r>
    </w:p>
    <w:p w:rsidR="001B721F" w:rsidRPr="00104C18" w:rsidRDefault="00695587" w:rsidP="00FB1D5B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04C18">
        <w:rPr>
          <w:rFonts w:ascii="Times New Roman" w:eastAsiaTheme="minorHAnsi" w:hAnsi="Times New Roman" w:cs="Times New Roman"/>
          <w:bCs/>
          <w:i/>
          <w:sz w:val="28"/>
          <w:szCs w:val="28"/>
        </w:rPr>
        <w:t>Для инвалидов и лиц с ограниченными возможностями здоровья, имеющих нарушения опорно-двигательного аппарата (обучающиеся с</w:t>
      </w:r>
      <w:r w:rsidRPr="00104C18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нарушением ОДА и ДЦП): автоматизированное рабочее место (аудитории №№ 120, 122).</w:t>
      </w:r>
    </w:p>
    <w:p w:rsidR="000F2FC1" w:rsidRPr="0086425D" w:rsidRDefault="00FB1D5B" w:rsidP="0086425D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86425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Для инвалидов и лиц с ОВЗ может быть установлен индивидуальный учебный план с увеличением по их желанию срока получения образования по программе аспирантуры не более чем на 1 год по сравнению со сроком получения образования.</w:t>
      </w:r>
    </w:p>
    <w:sectPr w:rsidR="000F2FC1" w:rsidRPr="0086425D" w:rsidSect="00D934B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58" w:rsidRDefault="00E12558" w:rsidP="00D934B7">
      <w:pPr>
        <w:spacing w:after="0" w:line="240" w:lineRule="auto"/>
      </w:pPr>
      <w:r>
        <w:separator/>
      </w:r>
    </w:p>
  </w:endnote>
  <w:endnote w:type="continuationSeparator" w:id="0">
    <w:p w:rsidR="00E12558" w:rsidRDefault="00E12558" w:rsidP="00D9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3128"/>
      <w:docPartObj>
        <w:docPartGallery w:val="Page Numbers (Bottom of Page)"/>
        <w:docPartUnique/>
      </w:docPartObj>
    </w:sdtPr>
    <w:sdtContent>
      <w:p w:rsidR="00D934B7" w:rsidRDefault="001169CA">
        <w:pPr>
          <w:pStyle w:val="ad"/>
          <w:jc w:val="right"/>
        </w:pPr>
        <w:r>
          <w:fldChar w:fldCharType="begin"/>
        </w:r>
        <w:r w:rsidR="00D934B7">
          <w:instrText>PAGE   \* MERGEFORMAT</w:instrText>
        </w:r>
        <w:r>
          <w:fldChar w:fldCharType="separate"/>
        </w:r>
        <w:r w:rsidR="00D856B4">
          <w:rPr>
            <w:noProof/>
          </w:rPr>
          <w:t>20</w:t>
        </w:r>
        <w:r>
          <w:fldChar w:fldCharType="end"/>
        </w:r>
      </w:p>
    </w:sdtContent>
  </w:sdt>
  <w:p w:rsidR="00D934B7" w:rsidRDefault="00D934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58" w:rsidRDefault="00E12558" w:rsidP="00D934B7">
      <w:pPr>
        <w:spacing w:after="0" w:line="240" w:lineRule="auto"/>
      </w:pPr>
      <w:r>
        <w:separator/>
      </w:r>
    </w:p>
  </w:footnote>
  <w:footnote w:type="continuationSeparator" w:id="0">
    <w:p w:rsidR="00E12558" w:rsidRDefault="00E12558" w:rsidP="00D9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C34"/>
    <w:multiLevelType w:val="hybridMultilevel"/>
    <w:tmpl w:val="B8E476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84D6D"/>
    <w:multiLevelType w:val="hybridMultilevel"/>
    <w:tmpl w:val="387E9FFA"/>
    <w:lvl w:ilvl="0" w:tplc="ABAC5CC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2236C"/>
    <w:multiLevelType w:val="hybridMultilevel"/>
    <w:tmpl w:val="6DC8F872"/>
    <w:lvl w:ilvl="0" w:tplc="ABAC5CC2">
      <w:start w:val="1"/>
      <w:numFmt w:val="decimal"/>
      <w:lvlText w:val="%1."/>
      <w:lvlJc w:val="left"/>
      <w:pPr>
        <w:ind w:left="360" w:hanging="360"/>
      </w:pPr>
    </w:lvl>
    <w:lvl w:ilvl="1" w:tplc="D75ED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78C2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21468"/>
    <w:multiLevelType w:val="hybridMultilevel"/>
    <w:tmpl w:val="31BA145E"/>
    <w:lvl w:ilvl="0" w:tplc="4A066104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817"/>
    <w:rsid w:val="00020BCA"/>
    <w:rsid w:val="00035054"/>
    <w:rsid w:val="000360BD"/>
    <w:rsid w:val="00073D1A"/>
    <w:rsid w:val="00092F2D"/>
    <w:rsid w:val="000960DE"/>
    <w:rsid w:val="000C4830"/>
    <w:rsid w:val="000C4C68"/>
    <w:rsid w:val="000F2FC1"/>
    <w:rsid w:val="00104C18"/>
    <w:rsid w:val="001169CA"/>
    <w:rsid w:val="001232C9"/>
    <w:rsid w:val="00134AF9"/>
    <w:rsid w:val="00134F26"/>
    <w:rsid w:val="001547DA"/>
    <w:rsid w:val="00166257"/>
    <w:rsid w:val="00175173"/>
    <w:rsid w:val="001A2745"/>
    <w:rsid w:val="001A4336"/>
    <w:rsid w:val="001B5FC0"/>
    <w:rsid w:val="001B721F"/>
    <w:rsid w:val="001C3066"/>
    <w:rsid w:val="001C5138"/>
    <w:rsid w:val="001E6F86"/>
    <w:rsid w:val="0020236E"/>
    <w:rsid w:val="00216C1C"/>
    <w:rsid w:val="00217000"/>
    <w:rsid w:val="00221499"/>
    <w:rsid w:val="00252969"/>
    <w:rsid w:val="00282309"/>
    <w:rsid w:val="00282FED"/>
    <w:rsid w:val="00290A1D"/>
    <w:rsid w:val="00290DE2"/>
    <w:rsid w:val="002F67C6"/>
    <w:rsid w:val="002F6BFF"/>
    <w:rsid w:val="003211AA"/>
    <w:rsid w:val="00335222"/>
    <w:rsid w:val="00344304"/>
    <w:rsid w:val="00372864"/>
    <w:rsid w:val="0037477D"/>
    <w:rsid w:val="00381D9F"/>
    <w:rsid w:val="003D0447"/>
    <w:rsid w:val="003E515B"/>
    <w:rsid w:val="0041054E"/>
    <w:rsid w:val="0041486F"/>
    <w:rsid w:val="00433A72"/>
    <w:rsid w:val="00436556"/>
    <w:rsid w:val="004444FA"/>
    <w:rsid w:val="00446764"/>
    <w:rsid w:val="00455999"/>
    <w:rsid w:val="004758E2"/>
    <w:rsid w:val="00487673"/>
    <w:rsid w:val="00491152"/>
    <w:rsid w:val="004954EA"/>
    <w:rsid w:val="004962E9"/>
    <w:rsid w:val="004979A1"/>
    <w:rsid w:val="004D57AE"/>
    <w:rsid w:val="004D5F20"/>
    <w:rsid w:val="004F2C33"/>
    <w:rsid w:val="00510A2B"/>
    <w:rsid w:val="00512591"/>
    <w:rsid w:val="005A1305"/>
    <w:rsid w:val="005A743B"/>
    <w:rsid w:val="005E363B"/>
    <w:rsid w:val="005E66B4"/>
    <w:rsid w:val="005F0F3B"/>
    <w:rsid w:val="005F64D1"/>
    <w:rsid w:val="00610983"/>
    <w:rsid w:val="00610E38"/>
    <w:rsid w:val="00614B5A"/>
    <w:rsid w:val="00621307"/>
    <w:rsid w:val="006421F6"/>
    <w:rsid w:val="00656E41"/>
    <w:rsid w:val="00681311"/>
    <w:rsid w:val="00695587"/>
    <w:rsid w:val="006A573E"/>
    <w:rsid w:val="006A7AF9"/>
    <w:rsid w:val="006C2F06"/>
    <w:rsid w:val="006D772C"/>
    <w:rsid w:val="00700754"/>
    <w:rsid w:val="00706707"/>
    <w:rsid w:val="00713FD1"/>
    <w:rsid w:val="0071456C"/>
    <w:rsid w:val="007176BB"/>
    <w:rsid w:val="00732C1F"/>
    <w:rsid w:val="00736918"/>
    <w:rsid w:val="00741AD3"/>
    <w:rsid w:val="00747C46"/>
    <w:rsid w:val="00760D98"/>
    <w:rsid w:val="0077117C"/>
    <w:rsid w:val="00771586"/>
    <w:rsid w:val="00775EB7"/>
    <w:rsid w:val="00780E4A"/>
    <w:rsid w:val="007918E7"/>
    <w:rsid w:val="007C1A08"/>
    <w:rsid w:val="007D5E82"/>
    <w:rsid w:val="007F01AC"/>
    <w:rsid w:val="008147CC"/>
    <w:rsid w:val="00833534"/>
    <w:rsid w:val="00833820"/>
    <w:rsid w:val="00835B2E"/>
    <w:rsid w:val="00854CF0"/>
    <w:rsid w:val="008550D8"/>
    <w:rsid w:val="0086425D"/>
    <w:rsid w:val="008941AB"/>
    <w:rsid w:val="008A0B9B"/>
    <w:rsid w:val="008B6B54"/>
    <w:rsid w:val="008D4E33"/>
    <w:rsid w:val="008D5188"/>
    <w:rsid w:val="00904143"/>
    <w:rsid w:val="00907DE8"/>
    <w:rsid w:val="00922303"/>
    <w:rsid w:val="00946985"/>
    <w:rsid w:val="00946F8E"/>
    <w:rsid w:val="00950F96"/>
    <w:rsid w:val="00967691"/>
    <w:rsid w:val="00980D75"/>
    <w:rsid w:val="009822B1"/>
    <w:rsid w:val="00983054"/>
    <w:rsid w:val="0099578B"/>
    <w:rsid w:val="0099618B"/>
    <w:rsid w:val="009C01F5"/>
    <w:rsid w:val="009C0567"/>
    <w:rsid w:val="009C1BD8"/>
    <w:rsid w:val="009C6795"/>
    <w:rsid w:val="009D0960"/>
    <w:rsid w:val="009E7DB9"/>
    <w:rsid w:val="00A17656"/>
    <w:rsid w:val="00A254D7"/>
    <w:rsid w:val="00A346A9"/>
    <w:rsid w:val="00A40EDE"/>
    <w:rsid w:val="00A42725"/>
    <w:rsid w:val="00A56046"/>
    <w:rsid w:val="00A610DB"/>
    <w:rsid w:val="00A77446"/>
    <w:rsid w:val="00A95441"/>
    <w:rsid w:val="00AA28E8"/>
    <w:rsid w:val="00AA4571"/>
    <w:rsid w:val="00AB5C90"/>
    <w:rsid w:val="00AC099B"/>
    <w:rsid w:val="00AD6F7E"/>
    <w:rsid w:val="00AE3B61"/>
    <w:rsid w:val="00AE45AD"/>
    <w:rsid w:val="00B04547"/>
    <w:rsid w:val="00B1228E"/>
    <w:rsid w:val="00B13450"/>
    <w:rsid w:val="00B43AF4"/>
    <w:rsid w:val="00B74164"/>
    <w:rsid w:val="00B77C83"/>
    <w:rsid w:val="00B802DC"/>
    <w:rsid w:val="00B852B3"/>
    <w:rsid w:val="00B9159E"/>
    <w:rsid w:val="00B93169"/>
    <w:rsid w:val="00C2633F"/>
    <w:rsid w:val="00C41A49"/>
    <w:rsid w:val="00C71C46"/>
    <w:rsid w:val="00C74BFD"/>
    <w:rsid w:val="00C95BEA"/>
    <w:rsid w:val="00CA01D1"/>
    <w:rsid w:val="00CA0340"/>
    <w:rsid w:val="00CC319B"/>
    <w:rsid w:val="00CD26D8"/>
    <w:rsid w:val="00D26B59"/>
    <w:rsid w:val="00D34E1F"/>
    <w:rsid w:val="00D45D20"/>
    <w:rsid w:val="00D7676F"/>
    <w:rsid w:val="00D8075F"/>
    <w:rsid w:val="00D81541"/>
    <w:rsid w:val="00D82350"/>
    <w:rsid w:val="00D856B4"/>
    <w:rsid w:val="00D934B7"/>
    <w:rsid w:val="00DB0E29"/>
    <w:rsid w:val="00DD31CA"/>
    <w:rsid w:val="00DD76A3"/>
    <w:rsid w:val="00DE46F8"/>
    <w:rsid w:val="00E065AF"/>
    <w:rsid w:val="00E12558"/>
    <w:rsid w:val="00E13030"/>
    <w:rsid w:val="00E163B4"/>
    <w:rsid w:val="00E260CB"/>
    <w:rsid w:val="00E300AB"/>
    <w:rsid w:val="00E6028A"/>
    <w:rsid w:val="00E63645"/>
    <w:rsid w:val="00E641E7"/>
    <w:rsid w:val="00E64233"/>
    <w:rsid w:val="00E748FF"/>
    <w:rsid w:val="00E8465C"/>
    <w:rsid w:val="00EA45FC"/>
    <w:rsid w:val="00EB1F29"/>
    <w:rsid w:val="00EC361A"/>
    <w:rsid w:val="00EC6104"/>
    <w:rsid w:val="00EC6817"/>
    <w:rsid w:val="00EF237E"/>
    <w:rsid w:val="00F54DE9"/>
    <w:rsid w:val="00F60023"/>
    <w:rsid w:val="00F61051"/>
    <w:rsid w:val="00F75448"/>
    <w:rsid w:val="00F8686A"/>
    <w:rsid w:val="00F91F94"/>
    <w:rsid w:val="00FA3CB3"/>
    <w:rsid w:val="00FB19BC"/>
    <w:rsid w:val="00FB1D5B"/>
    <w:rsid w:val="00FB4D96"/>
    <w:rsid w:val="00FC5F72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0670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0670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5">
    <w:name w:val="Текстовый блок"/>
    <w:uiPriority w:val="99"/>
    <w:rsid w:val="00706707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FF0000"/>
      <w:sz w:val="24"/>
      <w:szCs w:val="24"/>
      <w:u w:color="FF0000"/>
    </w:rPr>
  </w:style>
  <w:style w:type="paragraph" w:styleId="a6">
    <w:name w:val="List Paragraph"/>
    <w:basedOn w:val="a"/>
    <w:uiPriority w:val="34"/>
    <w:qFormat/>
    <w:rsid w:val="00D26B59"/>
    <w:pPr>
      <w:widowControl w:val="0"/>
      <w:autoSpaceDE w:val="0"/>
      <w:autoSpaceDN w:val="0"/>
      <w:spacing w:after="0" w:line="240" w:lineRule="auto"/>
      <w:ind w:left="361" w:right="284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unhideWhenUsed/>
    <w:rsid w:val="00D26B59"/>
    <w:rPr>
      <w:color w:val="0000FF"/>
      <w:u w:val="single"/>
    </w:rPr>
  </w:style>
  <w:style w:type="table" w:styleId="a8">
    <w:name w:val="Table Grid"/>
    <w:basedOn w:val="a1"/>
    <w:uiPriority w:val="59"/>
    <w:rsid w:val="006A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DE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34B7"/>
  </w:style>
  <w:style w:type="paragraph" w:styleId="ad">
    <w:name w:val="footer"/>
    <w:basedOn w:val="a"/>
    <w:link w:val="ae"/>
    <w:uiPriority w:val="99"/>
    <w:unhideWhenUsed/>
    <w:rsid w:val="00D9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rucont.ru/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sport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medicinform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https://Lanbook.com" TargetMode="External"/><Relationship Id="rId19" Type="http://schemas.openxmlformats.org/officeDocument/2006/relationships/hyperlink" Target="http://www.booksm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wok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8059</Words>
  <Characters>45938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nikitina.elenadmitrievna@yandex.ru</dc:creator>
  <cp:keywords/>
  <dc:description/>
  <cp:lastModifiedBy>Замаспирантура</cp:lastModifiedBy>
  <cp:revision>61</cp:revision>
  <cp:lastPrinted>2022-11-15T07:31:00Z</cp:lastPrinted>
  <dcterms:created xsi:type="dcterms:W3CDTF">2022-05-25T11:48:00Z</dcterms:created>
  <dcterms:modified xsi:type="dcterms:W3CDTF">2022-11-15T07:37:00Z</dcterms:modified>
</cp:coreProperties>
</file>